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F4" w:rsidRDefault="008E25F4" w:rsidP="008E25F4">
      <w:pPr>
        <w:spacing w:line="240" w:lineRule="exact"/>
        <w:jc w:val="center"/>
        <w:rPr>
          <w:rFonts w:ascii="微软雅黑" w:eastAsia="微软雅黑" w:hAnsi="微软雅黑" w:cs="Arial" w:hint="eastAsia"/>
          <w:b/>
          <w:bCs/>
          <w:color w:val="FF0000"/>
          <w:sz w:val="40"/>
          <w:szCs w:val="40"/>
        </w:rPr>
      </w:pPr>
      <w:bookmarkStart w:id="0" w:name="Title"/>
    </w:p>
    <w:p w:rsidR="0099097E" w:rsidRPr="008E25F4" w:rsidRDefault="00F574BE" w:rsidP="008E25F4">
      <w:pPr>
        <w:spacing w:line="600" w:lineRule="exact"/>
        <w:jc w:val="center"/>
        <w:rPr>
          <w:rFonts w:ascii="微软雅黑" w:eastAsia="微软雅黑" w:hAnsi="微软雅黑" w:cs="Arial"/>
          <w:b/>
          <w:bCs/>
          <w:sz w:val="40"/>
          <w:szCs w:val="40"/>
        </w:rPr>
      </w:pPr>
      <w:r w:rsidRPr="008E25F4">
        <w:rPr>
          <w:rFonts w:ascii="微软雅黑" w:eastAsia="微软雅黑" w:hAnsi="微软雅黑" w:cs="Arial"/>
          <w:b/>
          <w:bCs/>
          <w:sz w:val="40"/>
          <w:szCs w:val="40"/>
        </w:rPr>
        <w:t>中华人民共和国监察法实施条例</w:t>
      </w:r>
      <w:bookmarkEnd w:id="0"/>
    </w:p>
    <w:p w:rsidR="0099097E" w:rsidRDefault="0099097E" w:rsidP="008E25F4">
      <w:pPr>
        <w:spacing w:line="240" w:lineRule="exact"/>
        <w:ind w:leftChars="200" w:left="632" w:rightChars="200" w:right="632"/>
        <w:rPr>
          <w:rFonts w:ascii="微软雅黑" w:eastAsia="微软雅黑" w:hAnsi="微软雅黑" w:cs="Arial" w:hint="eastAsia"/>
          <w:bCs/>
          <w:sz w:val="22"/>
          <w:szCs w:val="22"/>
        </w:rPr>
      </w:pPr>
      <w:bookmarkStart w:id="1" w:name="AddRun"/>
    </w:p>
    <w:p w:rsidR="008E25F4" w:rsidRDefault="008E25F4" w:rsidP="008E25F4">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2021-09--20</w:t>
      </w:r>
    </w:p>
    <w:p w:rsidR="008E25F4" w:rsidRPr="008E25F4" w:rsidRDefault="008E25F4" w:rsidP="008E25F4">
      <w:pPr>
        <w:spacing w:line="240" w:lineRule="exact"/>
        <w:ind w:leftChars="200" w:left="632" w:rightChars="200" w:right="632"/>
        <w:rPr>
          <w:rFonts w:ascii="微软雅黑" w:eastAsia="微软雅黑" w:hAnsi="微软雅黑" w:cs="Arial"/>
          <w:bCs/>
          <w:sz w:val="22"/>
          <w:szCs w:val="22"/>
        </w:rPr>
      </w:pPr>
    </w:p>
    <w:p w:rsidR="0099097E" w:rsidRPr="008E25F4" w:rsidRDefault="00F574BE" w:rsidP="00F574BE">
      <w:pPr>
        <w:spacing w:line="240" w:lineRule="exact"/>
        <w:ind w:leftChars="200" w:left="632" w:rightChars="200" w:right="632" w:firstLineChars="200" w:firstLine="432"/>
        <w:rPr>
          <w:rFonts w:ascii="微软雅黑" w:eastAsia="微软雅黑" w:hAnsi="微软雅黑" w:cs="Arial"/>
          <w:bCs/>
          <w:sz w:val="22"/>
          <w:szCs w:val="22"/>
        </w:rPr>
      </w:pPr>
      <w:bookmarkStart w:id="2" w:name="TitleDescription"/>
      <w:bookmarkEnd w:id="1"/>
      <w:r w:rsidRPr="008E25F4">
        <w:rPr>
          <w:rFonts w:ascii="微软雅黑" w:eastAsia="微软雅黑" w:hAnsi="微软雅黑" w:cs="Arial" w:hint="eastAsia"/>
          <w:sz w:val="22"/>
          <w:szCs w:val="22"/>
        </w:rPr>
        <w:t>（</w:t>
      </w:r>
      <w:r w:rsidRPr="008E25F4">
        <w:rPr>
          <w:rFonts w:ascii="微软雅黑" w:eastAsia="微软雅黑" w:hAnsi="微软雅黑"/>
          <w:sz w:val="22"/>
          <w:szCs w:val="22"/>
        </w:rPr>
        <w:t>2021</w:t>
      </w:r>
      <w:r w:rsidRPr="008E25F4">
        <w:rPr>
          <w:rFonts w:ascii="微软雅黑" w:eastAsia="微软雅黑" w:hAnsi="微软雅黑" w:cs="Arial" w:hint="eastAsia"/>
          <w:sz w:val="22"/>
          <w:szCs w:val="22"/>
        </w:rPr>
        <w:t>年</w:t>
      </w:r>
      <w:r w:rsidRPr="008E25F4">
        <w:rPr>
          <w:rFonts w:ascii="微软雅黑" w:eastAsia="微软雅黑" w:hAnsi="微软雅黑"/>
          <w:sz w:val="22"/>
          <w:szCs w:val="22"/>
        </w:rPr>
        <w:t>7</w:t>
      </w:r>
      <w:r w:rsidRPr="008E25F4">
        <w:rPr>
          <w:rFonts w:ascii="微软雅黑" w:eastAsia="微软雅黑" w:hAnsi="微软雅黑" w:cs="Arial" w:hint="eastAsia"/>
          <w:sz w:val="22"/>
          <w:szCs w:val="22"/>
        </w:rPr>
        <w:t>月</w:t>
      </w:r>
      <w:r w:rsidRPr="008E25F4">
        <w:rPr>
          <w:rFonts w:ascii="微软雅黑" w:eastAsia="微软雅黑" w:hAnsi="微软雅黑"/>
          <w:sz w:val="22"/>
          <w:szCs w:val="22"/>
        </w:rPr>
        <w:t>20</w:t>
      </w:r>
      <w:r w:rsidRPr="008E25F4">
        <w:rPr>
          <w:rFonts w:ascii="微软雅黑" w:eastAsia="微软雅黑" w:hAnsi="微软雅黑" w:cs="Arial" w:hint="eastAsia"/>
          <w:sz w:val="22"/>
          <w:szCs w:val="22"/>
        </w:rPr>
        <w:t>日国家监察委员会全体会议决定，自</w:t>
      </w:r>
      <w:r w:rsidRPr="008E25F4">
        <w:rPr>
          <w:rFonts w:ascii="微软雅黑" w:eastAsia="微软雅黑" w:hAnsi="微软雅黑"/>
          <w:sz w:val="22"/>
          <w:szCs w:val="22"/>
        </w:rPr>
        <w:t>2021</w:t>
      </w:r>
      <w:r w:rsidRPr="008E25F4">
        <w:rPr>
          <w:rFonts w:ascii="微软雅黑" w:eastAsia="微软雅黑" w:hAnsi="微软雅黑" w:cs="Arial" w:hint="eastAsia"/>
          <w:sz w:val="22"/>
          <w:szCs w:val="22"/>
        </w:rPr>
        <w:t>年</w:t>
      </w:r>
      <w:r w:rsidRPr="008E25F4">
        <w:rPr>
          <w:rFonts w:ascii="微软雅黑" w:eastAsia="微软雅黑" w:hAnsi="微软雅黑"/>
          <w:sz w:val="22"/>
          <w:szCs w:val="22"/>
        </w:rPr>
        <w:t>9</w:t>
      </w:r>
      <w:r w:rsidRPr="008E25F4">
        <w:rPr>
          <w:rFonts w:ascii="微软雅黑" w:eastAsia="微软雅黑" w:hAnsi="微软雅黑" w:cs="Arial" w:hint="eastAsia"/>
          <w:sz w:val="22"/>
          <w:szCs w:val="22"/>
        </w:rPr>
        <w:t>月</w:t>
      </w:r>
      <w:r w:rsidRPr="008E25F4">
        <w:rPr>
          <w:rFonts w:ascii="微软雅黑" w:eastAsia="微软雅黑" w:hAnsi="微软雅黑"/>
          <w:sz w:val="22"/>
          <w:szCs w:val="22"/>
        </w:rPr>
        <w:t>20</w:t>
      </w:r>
      <w:r w:rsidRPr="008E25F4">
        <w:rPr>
          <w:rFonts w:ascii="微软雅黑" w:eastAsia="微软雅黑" w:hAnsi="微软雅黑" w:cs="Arial" w:hint="eastAsia"/>
          <w:sz w:val="22"/>
          <w:szCs w:val="22"/>
        </w:rPr>
        <w:t>日起施行）</w:t>
      </w:r>
      <w:bookmarkEnd w:id="2"/>
    </w:p>
    <w:p w:rsidR="0099097E" w:rsidRDefault="0099097E" w:rsidP="00F574BE">
      <w:pPr>
        <w:spacing w:line="240" w:lineRule="exact"/>
        <w:ind w:firstLineChars="200" w:firstLine="432"/>
        <w:jc w:val="center"/>
        <w:rPr>
          <w:rFonts w:ascii="微软雅黑" w:eastAsia="微软雅黑" w:hAnsi="微软雅黑" w:cs="楷体_GB2312" w:hint="eastAsia"/>
          <w:sz w:val="22"/>
          <w:szCs w:val="22"/>
        </w:rPr>
      </w:pPr>
    </w:p>
    <w:p w:rsidR="008E25F4" w:rsidRPr="00F574BE" w:rsidRDefault="008E25F4" w:rsidP="00F574BE">
      <w:pPr>
        <w:spacing w:line="240" w:lineRule="exact"/>
        <w:ind w:firstLineChars="200" w:firstLine="432"/>
        <w:jc w:val="center"/>
        <w:rPr>
          <w:rFonts w:ascii="微软雅黑" w:eastAsia="微软雅黑" w:hAnsi="微软雅黑" w:cs="楷体_GB2312"/>
          <w:sz w:val="22"/>
          <w:szCs w:val="22"/>
        </w:rPr>
      </w:pPr>
    </w:p>
    <w:p w:rsidR="0099097E" w:rsidRDefault="00F574BE" w:rsidP="008E25F4">
      <w:pPr>
        <w:spacing w:line="240" w:lineRule="exact"/>
        <w:jc w:val="center"/>
        <w:rPr>
          <w:rFonts w:ascii="微软雅黑" w:eastAsia="微软雅黑" w:hAnsi="微软雅黑" w:cs="楷体_GB2312" w:hint="eastAsia"/>
          <w:b/>
          <w:sz w:val="22"/>
          <w:szCs w:val="22"/>
        </w:rPr>
      </w:pPr>
      <w:r w:rsidRPr="00F574BE">
        <w:rPr>
          <w:rFonts w:ascii="微软雅黑" w:eastAsia="微软雅黑" w:hAnsi="微软雅黑" w:cs="楷体_GB2312"/>
          <w:b/>
          <w:sz w:val="22"/>
          <w:szCs w:val="22"/>
        </w:rPr>
        <w:t>目　　录</w:t>
      </w:r>
    </w:p>
    <w:p w:rsidR="008E25F4" w:rsidRPr="00F574BE" w:rsidRDefault="008E25F4" w:rsidP="00F574BE">
      <w:pPr>
        <w:spacing w:line="240" w:lineRule="exact"/>
        <w:ind w:firstLineChars="200" w:firstLine="432"/>
        <w:jc w:val="center"/>
        <w:rPr>
          <w:rFonts w:ascii="微软雅黑" w:eastAsia="微软雅黑" w:hAnsi="微软雅黑"/>
          <w:b/>
          <w:sz w:val="22"/>
          <w:szCs w:val="22"/>
        </w:rPr>
      </w:pPr>
    </w:p>
    <w:p w:rsidR="0099097E" w:rsidRPr="00F574BE" w:rsidRDefault="00F574BE" w:rsidP="00F574BE">
      <w:pPr>
        <w:spacing w:line="240" w:lineRule="exact"/>
        <w:ind w:firstLineChars="200" w:firstLine="432"/>
        <w:rPr>
          <w:rFonts w:ascii="微软雅黑" w:eastAsia="微软雅黑" w:hAnsi="微软雅黑"/>
          <w:sz w:val="22"/>
          <w:szCs w:val="22"/>
        </w:rPr>
      </w:pPr>
      <w:r w:rsidRPr="00F574BE">
        <w:rPr>
          <w:rFonts w:ascii="微软雅黑" w:eastAsia="微软雅黑" w:hAnsi="微软雅黑" w:cs="楷体_GB2312"/>
          <w:sz w:val="22"/>
          <w:szCs w:val="22"/>
        </w:rPr>
        <w:t>第一章　总　　则</w:t>
      </w:r>
      <w:r>
        <w:rPr>
          <w:rFonts w:ascii="微软雅黑" w:eastAsia="微软雅黑" w:hAnsi="微软雅黑" w:hint="eastAsia"/>
          <w:sz w:val="22"/>
          <w:szCs w:val="22"/>
        </w:rPr>
        <w:t xml:space="preserve">                    </w:t>
      </w:r>
      <w:r w:rsidRPr="00F574BE">
        <w:rPr>
          <w:rFonts w:ascii="微软雅黑" w:eastAsia="微软雅黑" w:hAnsi="微软雅黑" w:cs="楷体_GB2312"/>
          <w:sz w:val="22"/>
          <w:szCs w:val="22"/>
        </w:rPr>
        <w:t>第二章　监察机关及其职责</w:t>
      </w:r>
      <w:r>
        <w:rPr>
          <w:rFonts w:ascii="微软雅黑" w:eastAsia="微软雅黑" w:hAnsi="微软雅黑" w:hint="eastAsia"/>
          <w:sz w:val="22"/>
          <w:szCs w:val="22"/>
        </w:rPr>
        <w:t xml:space="preserve">   </w:t>
      </w:r>
      <w:r w:rsidRPr="00F574BE">
        <w:rPr>
          <w:rFonts w:ascii="微软雅黑" w:eastAsia="微软雅黑" w:hAnsi="微软雅黑" w:cs="楷体_GB2312"/>
          <w:sz w:val="22"/>
          <w:szCs w:val="22"/>
        </w:rPr>
        <w:t>第三章　监察范围和管辖</w:t>
      </w:r>
    </w:p>
    <w:p w:rsidR="0099097E" w:rsidRPr="00F574BE" w:rsidRDefault="00F574BE" w:rsidP="00F574BE">
      <w:pPr>
        <w:spacing w:line="240" w:lineRule="exact"/>
        <w:ind w:firstLineChars="200" w:firstLine="432"/>
        <w:rPr>
          <w:rFonts w:ascii="微软雅黑" w:eastAsia="微软雅黑" w:hAnsi="微软雅黑"/>
          <w:sz w:val="22"/>
          <w:szCs w:val="22"/>
        </w:rPr>
      </w:pPr>
      <w:r w:rsidRPr="00F574BE">
        <w:rPr>
          <w:rFonts w:ascii="微软雅黑" w:eastAsia="微软雅黑" w:hAnsi="微软雅黑" w:cs="楷体_GB2312"/>
          <w:sz w:val="22"/>
          <w:szCs w:val="22"/>
        </w:rPr>
        <w:t>第四章　监察权限</w:t>
      </w:r>
      <w:r>
        <w:rPr>
          <w:rFonts w:ascii="微软雅黑" w:eastAsia="微软雅黑" w:hAnsi="微软雅黑" w:hint="eastAsia"/>
          <w:sz w:val="22"/>
          <w:szCs w:val="22"/>
        </w:rPr>
        <w:t xml:space="preserve">                    </w:t>
      </w:r>
      <w:r w:rsidRPr="00F574BE">
        <w:rPr>
          <w:rFonts w:ascii="微软雅黑" w:eastAsia="微软雅黑" w:hAnsi="微软雅黑" w:cs="楷体_GB2312"/>
          <w:sz w:val="22"/>
          <w:szCs w:val="22"/>
        </w:rPr>
        <w:t>第五章　监察程序</w:t>
      </w:r>
      <w:r>
        <w:rPr>
          <w:rFonts w:ascii="微软雅黑" w:eastAsia="微软雅黑" w:hAnsi="微软雅黑" w:hint="eastAsia"/>
          <w:sz w:val="22"/>
          <w:szCs w:val="22"/>
        </w:rPr>
        <w:t xml:space="preserve">           </w:t>
      </w:r>
      <w:r w:rsidRPr="00F574BE">
        <w:rPr>
          <w:rFonts w:ascii="微软雅黑" w:eastAsia="微软雅黑" w:hAnsi="微软雅黑" w:cs="楷体_GB2312"/>
          <w:sz w:val="22"/>
          <w:szCs w:val="22"/>
        </w:rPr>
        <w:t>第六章　反腐败国际合作</w:t>
      </w:r>
    </w:p>
    <w:p w:rsidR="0099097E" w:rsidRPr="00F574BE" w:rsidRDefault="00F574BE" w:rsidP="00F574BE">
      <w:pPr>
        <w:spacing w:line="240" w:lineRule="exact"/>
        <w:ind w:firstLineChars="200" w:firstLine="432"/>
        <w:rPr>
          <w:rFonts w:ascii="微软雅黑" w:eastAsia="微软雅黑" w:hAnsi="微软雅黑"/>
          <w:sz w:val="22"/>
          <w:szCs w:val="22"/>
        </w:rPr>
      </w:pPr>
      <w:r w:rsidRPr="00F574BE">
        <w:rPr>
          <w:rFonts w:ascii="微软雅黑" w:eastAsia="微软雅黑" w:hAnsi="微软雅黑" w:cs="楷体_GB2312"/>
          <w:sz w:val="22"/>
          <w:szCs w:val="22"/>
        </w:rPr>
        <w:t>第七章　对监察机关和监察人员的监督</w:t>
      </w:r>
      <w:r>
        <w:rPr>
          <w:rFonts w:ascii="微软雅黑" w:eastAsia="微软雅黑" w:hAnsi="微软雅黑" w:hint="eastAsia"/>
          <w:sz w:val="22"/>
          <w:szCs w:val="22"/>
        </w:rPr>
        <w:t xml:space="preserve">  </w:t>
      </w:r>
      <w:r w:rsidRPr="00F574BE">
        <w:rPr>
          <w:rFonts w:ascii="微软雅黑" w:eastAsia="微软雅黑" w:hAnsi="微软雅黑" w:cs="楷体_GB2312"/>
          <w:sz w:val="22"/>
          <w:szCs w:val="22"/>
        </w:rPr>
        <w:t>第八章　法律责任</w:t>
      </w:r>
      <w:r>
        <w:rPr>
          <w:rFonts w:ascii="微软雅黑" w:eastAsia="微软雅黑" w:hAnsi="微软雅黑" w:hint="eastAsia"/>
          <w:sz w:val="22"/>
          <w:szCs w:val="22"/>
        </w:rPr>
        <w:t xml:space="preserve">           </w:t>
      </w:r>
      <w:r w:rsidRPr="00F574BE">
        <w:rPr>
          <w:rFonts w:ascii="微软雅黑" w:eastAsia="微软雅黑" w:hAnsi="微软雅黑" w:cs="楷体_GB2312"/>
          <w:sz w:val="22"/>
          <w:szCs w:val="22"/>
        </w:rPr>
        <w:t>第九章　附　　则</w:t>
      </w:r>
    </w:p>
    <w:p w:rsidR="0099097E" w:rsidRPr="008E25F4" w:rsidRDefault="0099097E" w:rsidP="008E25F4">
      <w:pPr>
        <w:spacing w:line="300" w:lineRule="exact"/>
        <w:ind w:firstLineChars="200" w:firstLine="472"/>
        <w:jc w:val="center"/>
        <w:rPr>
          <w:rFonts w:ascii="微软雅黑" w:eastAsia="微软雅黑" w:hAnsi="微软雅黑" w:cs="黑体"/>
          <w:sz w:val="24"/>
        </w:rPr>
      </w:pPr>
    </w:p>
    <w:p w:rsidR="0099097E" w:rsidRPr="008E25F4" w:rsidRDefault="00F574BE" w:rsidP="008E25F4">
      <w:pPr>
        <w:spacing w:line="300" w:lineRule="exact"/>
        <w:jc w:val="center"/>
        <w:rPr>
          <w:rFonts w:ascii="微软雅黑" w:eastAsia="微软雅黑" w:hAnsi="微软雅黑" w:cs="黑体"/>
          <w:b/>
          <w:color w:val="C00000"/>
          <w:sz w:val="24"/>
        </w:rPr>
      </w:pPr>
      <w:r w:rsidRPr="008E25F4">
        <w:rPr>
          <w:rFonts w:ascii="微软雅黑" w:eastAsia="微软雅黑" w:hAnsi="微软雅黑" w:cs="黑体"/>
          <w:b/>
          <w:color w:val="C00000"/>
          <w:sz w:val="24"/>
        </w:rPr>
        <w:t>第一章　总</w:t>
      </w:r>
      <w:r w:rsidRPr="008E25F4">
        <w:rPr>
          <w:rFonts w:ascii="微软雅黑" w:eastAsia="微软雅黑" w:hAnsi="微软雅黑" w:cs="楷体_GB2312"/>
          <w:b/>
          <w:color w:val="C00000"/>
          <w:sz w:val="24"/>
        </w:rPr>
        <w:t xml:space="preserve">　　</w:t>
      </w:r>
      <w:r w:rsidRPr="008E25F4">
        <w:rPr>
          <w:rFonts w:ascii="微软雅黑" w:eastAsia="微软雅黑" w:hAnsi="微软雅黑" w:cs="黑体"/>
          <w:b/>
          <w:color w:val="C00000"/>
          <w:sz w:val="24"/>
        </w:rPr>
        <w:t>则</w:t>
      </w:r>
    </w:p>
    <w:p w:rsidR="00B86DDA" w:rsidRPr="008E25F4" w:rsidRDefault="00B86DDA"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第一条</w:t>
      </w:r>
      <w:r w:rsidRPr="008E25F4">
        <w:rPr>
          <w:rFonts w:ascii="微软雅黑" w:eastAsia="微软雅黑" w:hAnsi="微软雅黑" w:cs="仿宋_GB2312"/>
          <w:sz w:val="24"/>
        </w:rPr>
        <w:t xml:space="preserve">　为了推动监察工作法治化、规范化，根据《中华人民共和国监察法》（以下简称监察法），结合工作实际，制定本条例。</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第二条</w:t>
      </w:r>
      <w:r w:rsidRPr="008E25F4">
        <w:rPr>
          <w:rFonts w:ascii="微软雅黑" w:eastAsia="微软雅黑" w:hAnsi="微软雅黑" w:cs="仿宋_GB2312"/>
          <w:sz w:val="24"/>
        </w:rPr>
        <w:t xml:space="preserve">　坚持中国共产党对监察工作的全面领导，增强政治意识、大局意识、核心意识、看齐意识，坚定中国特色社会主义道路自信、理论自信、制度自信、文化自信，坚决维护习近平总书记党中央的核心、全党的核心地位，坚决维护党中央权威和集中统一领导，把党的领导贯彻到监察工作各方面和全过程。</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第三条</w:t>
      </w:r>
      <w:r w:rsidRPr="008E25F4">
        <w:rPr>
          <w:rFonts w:ascii="微软雅黑" w:eastAsia="微软雅黑" w:hAnsi="微软雅黑" w:cs="仿宋_GB2312"/>
          <w:sz w:val="24"/>
        </w:rPr>
        <w:t xml:space="preserve">　监察机关与党的纪律检查机关合署办公，坚持法治思维和法治方式，促进执纪执法贯通、有效衔接司法，实现依纪监督和依法监察、适用纪律和适用法律有机融合。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第四条</w:t>
      </w:r>
      <w:r w:rsidRPr="008E25F4">
        <w:rPr>
          <w:rFonts w:ascii="微软雅黑" w:eastAsia="微软雅黑" w:hAnsi="微软雅黑" w:cs="仿宋_GB2312"/>
          <w:sz w:val="24"/>
        </w:rPr>
        <w:t xml:space="preserve">　监察机关应当依法履行监督、调查、处置职责，坚持实事求是，坚持惩前毖后、治病救人，坚持惩戒与教育相结合，实现政治效果、法律效果和社会效果相统一。</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第五条</w:t>
      </w:r>
      <w:r w:rsidRPr="008E25F4">
        <w:rPr>
          <w:rFonts w:ascii="微软雅黑" w:eastAsia="微软雅黑" w:hAnsi="微软雅黑" w:cs="仿宋_GB2312"/>
          <w:sz w:val="24"/>
        </w:rPr>
        <w:t xml:space="preserve">　监察机关应当坚定不移惩治腐败，推动深化改革、完善制度，规范权力运行，加强思想道德教育、法治教育、廉洁教育，引导公职人员提高觉悟、担当作为、依法履职，一体推进不敢腐、不能腐、不想腐体制机制建设。</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第六条</w:t>
      </w:r>
      <w:r w:rsidRPr="008E25F4">
        <w:rPr>
          <w:rFonts w:ascii="微软雅黑" w:eastAsia="微软雅黑" w:hAnsi="微软雅黑" w:cs="仿宋_GB2312"/>
          <w:sz w:val="24"/>
        </w:rPr>
        <w:t xml:space="preserve">　监察机关坚持民主集中制，对于线索处置、立案调查、案件审理、处置执行、复审复核中的重要事项应当集体研究，严格按照权限履行请示报告程序。</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第七条</w:t>
      </w:r>
      <w:r w:rsidRPr="008E25F4">
        <w:rPr>
          <w:rFonts w:ascii="微软雅黑" w:eastAsia="微软雅黑" w:hAnsi="微软雅黑" w:cs="仿宋_GB2312"/>
          <w:sz w:val="24"/>
        </w:rPr>
        <w:t xml:space="preserve">　监察机关应当在适用法律上一律平等，充分保障监察对象以及相关人员的人身权、知情权、财产权、申辩权、申诉权以及申请复审复核权等合法权益。</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第八条</w:t>
      </w:r>
      <w:r w:rsidRPr="008E25F4">
        <w:rPr>
          <w:rFonts w:ascii="微软雅黑" w:eastAsia="微软雅黑" w:hAnsi="微软雅黑" w:cs="仿宋_GB2312"/>
          <w:sz w:val="24"/>
        </w:rPr>
        <w:t xml:space="preserve">　监察机关办理职务犯罪案件，应当与人民法院、人民检察院互相配合、互相制约，在案件管辖、证据审查、案件移送、涉案财物处置等方面加强沟通协调，对于人民法院、人民检察院提出的退回补充调查、排除非法证据、调取同步录音录像、要求调查人员出庭等意见依法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第九条</w:t>
      </w:r>
      <w:r w:rsidRPr="008E25F4">
        <w:rPr>
          <w:rFonts w:ascii="微软雅黑" w:eastAsia="微软雅黑" w:hAnsi="微软雅黑" w:cs="仿宋_GB2312"/>
          <w:sz w:val="24"/>
        </w:rPr>
        <w:t xml:space="preserve">　监察机关开展监察工作，可以依法提请组织人事、公安、国家安全、审计、统计、市场监管、金融监管、财政、税务、自然资源、银行、证券、保险等有关部门、单位予以协助配合。</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有关部门、单位应当根据监察机关的要求，依法协助采取有关措施、共享相关信息、提供相关资料和专业技术支持，配合开展监察工作。</w:t>
      </w:r>
    </w:p>
    <w:p w:rsidR="008E25F4" w:rsidRPr="008E25F4" w:rsidRDefault="008E25F4"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jc w:val="center"/>
        <w:rPr>
          <w:rFonts w:ascii="微软雅黑" w:eastAsia="微软雅黑" w:hAnsi="微软雅黑"/>
          <w:b/>
          <w:color w:val="C00000"/>
          <w:sz w:val="24"/>
        </w:rPr>
      </w:pPr>
      <w:r w:rsidRPr="008E25F4">
        <w:rPr>
          <w:rFonts w:ascii="微软雅黑" w:eastAsia="微软雅黑" w:hAnsi="微软雅黑" w:cs="黑体"/>
          <w:b/>
          <w:color w:val="C00000"/>
          <w:sz w:val="24"/>
        </w:rPr>
        <w:t>第二章　监察机关及其职责</w:t>
      </w: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第一节　领导体制</w:t>
      </w:r>
    </w:p>
    <w:p w:rsidR="00B86DDA" w:rsidRPr="008E25F4" w:rsidRDefault="00B86DDA"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第十条</w:t>
      </w:r>
      <w:r w:rsidRPr="008E25F4">
        <w:rPr>
          <w:rFonts w:ascii="微软雅黑" w:eastAsia="微软雅黑" w:hAnsi="微软雅黑" w:cs="仿宋_GB2312"/>
          <w:sz w:val="24"/>
        </w:rPr>
        <w:t xml:space="preserve">　国家监察委员会在党中央领导下开展工作。地方各级监察委员会在同级党委和上级监察委员会双重领导下工作，监督执法调查工作以上级监察委员会领导为主，线索处置和案件查办在向同级党委报告的同时应当一并向上一级监察委员会报告。</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级监察委员会应当加强对下级监察委员会的领导。下级监察委员会对上级监察委员会的决定必须执行，认为决定不当的，应当在执行的同时向上级监察委员会反映。上级监察委员会对下级监察委员会作出的错误决定，应当按程序予以纠正，或者要求下级监察委员会予以纠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第十一条</w:t>
      </w:r>
      <w:r w:rsidRPr="008E25F4">
        <w:rPr>
          <w:rFonts w:ascii="微软雅黑" w:eastAsia="微软雅黑" w:hAnsi="微软雅黑" w:cs="仿宋_GB2312"/>
          <w:sz w:val="24"/>
        </w:rPr>
        <w:t xml:space="preserve">　上级监察委员会可以依法统一调用所辖各级监察机关的监察人员办理监察事项。调用决定应当以书面形式作出。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监察机关办理监察事项应当加强互相协作和配合，对于重要、复杂事项可以提请上级监察机关予以协调。</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第十二条</w:t>
      </w:r>
      <w:r w:rsidRPr="008E25F4">
        <w:rPr>
          <w:rFonts w:ascii="微软雅黑" w:eastAsia="微软雅黑" w:hAnsi="微软雅黑" w:cs="仿宋_GB2312"/>
          <w:sz w:val="24"/>
        </w:rPr>
        <w:t xml:space="preserve">　各级监察委员会依法向本级中国共产党机关、国家机关、法律法规授权或者受委托管理公共事务的组织和单位以及所管辖的国有企业事业单位等派驻或者派出监察机构、监察专员。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省级和设区的市级监察委员会依法向地区、盟、开发区等不设置人民代表大会的区域派出监察机构或监察专员。县级监察委员会和直辖市所辖区（县）监察委员会可以向街道、乡镇等区域派出监察机构或者监察专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监察机构、监察专员开展监察工作，受派出机关领导。</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第十三条</w:t>
      </w:r>
      <w:r w:rsidRPr="008E25F4">
        <w:rPr>
          <w:rFonts w:ascii="微软雅黑" w:eastAsia="微软雅黑" w:hAnsi="微软雅黑" w:cs="仿宋_GB2312"/>
          <w:sz w:val="24"/>
        </w:rPr>
        <w:t xml:space="preserve">　派驻或者派出的监察机构、监察专员根据派出机关授权，按照管理权限依法对派驻或者派出监督单位、区域等的公职人员开展监督，对职务违法和职务犯罪进行调查、处置。监察机构、监察专员可以按规定与地方监察委员会联合调查严重职务违法、职务犯罪，或者移交地方监察委员会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未被授予职务犯罪调查权的监察机构、监察专员发现监察对象涉嫌职务犯罪线索的，应当及时向派出机关报告，由派出机关调查或者依法移交有关地方监察委员会调查。</w:t>
      </w:r>
    </w:p>
    <w:p w:rsidR="0099097E" w:rsidRPr="008E25F4" w:rsidRDefault="0099097E" w:rsidP="00BE33FD">
      <w:pPr>
        <w:spacing w:line="300" w:lineRule="exact"/>
        <w:ind w:firstLineChars="200" w:firstLine="472"/>
        <w:jc w:val="center"/>
        <w:rPr>
          <w:rFonts w:ascii="微软雅黑" w:eastAsia="微软雅黑" w:hAnsi="微软雅黑" w:cs="宋体"/>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第二节　监察监督</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第十四条</w:t>
      </w:r>
      <w:r w:rsidRPr="008E25F4">
        <w:rPr>
          <w:rFonts w:ascii="微软雅黑" w:eastAsia="微软雅黑" w:hAnsi="微软雅黑" w:cs="仿宋_GB2312"/>
          <w:sz w:val="24"/>
        </w:rPr>
        <w:t xml:space="preserve">　监察机关依法履行监察监督职责，对公职人员政治品行、行使公权力和道德操守情况进行监督检查，督促有关机关、单位加强对所属公职人员的教育、管理、监督。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第十五条</w:t>
      </w:r>
      <w:r w:rsidRPr="008E25F4">
        <w:rPr>
          <w:rFonts w:ascii="微软雅黑" w:eastAsia="微软雅黑" w:hAnsi="微软雅黑" w:cs="仿宋_GB2312"/>
          <w:sz w:val="24"/>
        </w:rPr>
        <w:t xml:space="preserve">　监察机关应当坚决维护宪法确立的国家指导思想，加强对公职人员特别是领导人员坚持党的领导、坚持中国特色社会主义制度，贯彻落实党和国家路线方针政策、重大决策部署，履行从严管理监督职责，依法行使公权力等情况的监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第十六条</w:t>
      </w:r>
      <w:r w:rsidRPr="008E25F4">
        <w:rPr>
          <w:rFonts w:ascii="微软雅黑" w:eastAsia="微软雅黑" w:hAnsi="微软雅黑" w:cs="仿宋_GB2312"/>
          <w:sz w:val="24"/>
        </w:rPr>
        <w:t xml:space="preserve">　监察机关应当加强对公职人员理想教育、为人民服务教育、宪法法律法规教育、优秀传统文化教育，弘扬社会主义核心价值观，深入开展警示教育，教育引导公职人员树立正确的权力观、责任观、利益观，保持为民务实清廉本色。</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第十七条</w:t>
      </w:r>
      <w:r w:rsidRPr="008E25F4">
        <w:rPr>
          <w:rFonts w:ascii="微软雅黑" w:eastAsia="微软雅黑" w:hAnsi="微软雅黑" w:cs="仿宋_GB2312"/>
          <w:sz w:val="24"/>
        </w:rPr>
        <w:t xml:space="preserve">　监察机关应当结合公职人员的职责加强日常监督，通过收集群众反映、座谈走访、查阅资料、召集或者列席会议、听取工作汇报和述责述廉、开展监督检查等方式，促进公职人员依法用权、秉公用权、廉洁用权。</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第十八条</w:t>
      </w:r>
      <w:r w:rsidRPr="008E25F4">
        <w:rPr>
          <w:rFonts w:ascii="微软雅黑" w:eastAsia="微软雅黑" w:hAnsi="微软雅黑" w:cs="仿宋_GB2312"/>
          <w:sz w:val="24"/>
        </w:rPr>
        <w:t xml:space="preserve">　监察机关可以与公职人员进行谈心谈话，发现政治品行、行使公权力和道德操守方面有苗头性、倾向性问题的，及时进行教育提醒。</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第十九条</w:t>
      </w:r>
      <w:r w:rsidRPr="008E25F4">
        <w:rPr>
          <w:rFonts w:ascii="微软雅黑" w:eastAsia="微软雅黑" w:hAnsi="微软雅黑" w:cs="仿宋_GB2312"/>
          <w:sz w:val="24"/>
        </w:rPr>
        <w:t xml:space="preserve">　监察机关对于发现的系统性、行业性的突出问题，以及群众反映强烈的问题，可以通过专项检查进行深入了解，督促有关机关、单位强化治理，促进公职人员履职尽责。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第二十条</w:t>
      </w:r>
      <w:r w:rsidRPr="008E25F4">
        <w:rPr>
          <w:rFonts w:ascii="微软雅黑" w:eastAsia="微软雅黑" w:hAnsi="微软雅黑" w:cs="仿宋_GB2312"/>
          <w:sz w:val="24"/>
        </w:rPr>
        <w:t xml:space="preserve">　监察机关应当以办案促进整改、以监督促进治理，在查清问题、依法处置的同时，剖析问题发生的原因，发现制度建设、权力配置、监督机制等方面存在的问题，向有关机关、单位提出改进工作的意见或者监察建议，促进完善制度，提高治理效能。</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黑体"/>
          <w:b/>
          <w:sz w:val="24"/>
        </w:rPr>
        <w:t>第二十一条</w:t>
      </w:r>
      <w:r w:rsidRPr="008E25F4">
        <w:rPr>
          <w:rFonts w:ascii="微软雅黑" w:eastAsia="微软雅黑" w:hAnsi="微软雅黑" w:cs="仿宋_GB2312"/>
          <w:sz w:val="24"/>
        </w:rPr>
        <w:t xml:space="preserve">　监察机关开展监察监督，应当与纪律监督、派驻监督、巡视监督统筹衔接，与人大监督、民主监督、行政监督、司法监督、审计监督、财会监督、统计监督、群众监督和舆论监督等贯通协调，健全信息、资源、成果共享等机制，形成监督合力。</w:t>
      </w:r>
    </w:p>
    <w:p w:rsidR="00BE33FD" w:rsidRPr="008E25F4" w:rsidRDefault="00BE33FD" w:rsidP="00BE33FD">
      <w:pPr>
        <w:spacing w:line="300" w:lineRule="exact"/>
        <w:ind w:firstLineChars="200" w:firstLine="472"/>
        <w:rPr>
          <w:rFonts w:ascii="微软雅黑" w:eastAsia="微软雅黑" w:hAnsi="微软雅黑"/>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第三节　监察调查</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第二十二条</w:t>
      </w:r>
      <w:r w:rsidRPr="008E25F4">
        <w:rPr>
          <w:rFonts w:ascii="微软雅黑" w:eastAsia="微软雅黑" w:hAnsi="微软雅黑" w:cs="仿宋_GB2312"/>
          <w:sz w:val="24"/>
        </w:rPr>
        <w:t xml:space="preserve">　监察机关依法履行监察调查职责，依据监察法、《中华人民共和国公职人员政务处分法》（以下简称政务处分法）和《中华人民共和国刑法》（以下简称刑法）等规定对职务违法和职务犯罪进行调查。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第二十三条</w:t>
      </w:r>
      <w:r w:rsidRPr="008E25F4">
        <w:rPr>
          <w:rFonts w:ascii="微软雅黑" w:eastAsia="微软雅黑" w:hAnsi="微软雅黑" w:cs="仿宋_GB2312"/>
          <w:sz w:val="24"/>
        </w:rPr>
        <w:t xml:space="preserve">　监察机关负责调查的职务违法是指公职人员实施的与其职务相关联，虽不构成犯罪但依法应当承担法律责任的下列违法行为：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（一）利用职权实施的违法行为；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（二）利用职务上的影响实施的违法行为；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（三）履行职责不力、失职失责的违法行为；</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（四）其他违反与公职人员职务相关的特定义务的违法行为。</w:t>
      </w:r>
    </w:p>
    <w:p w:rsidR="00BE33FD" w:rsidRPr="008E25F4" w:rsidRDefault="00BE33FD"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第二十四条</w:t>
      </w:r>
      <w:r w:rsidRPr="008E25F4">
        <w:rPr>
          <w:rFonts w:ascii="微软雅黑" w:eastAsia="微软雅黑" w:hAnsi="微软雅黑" w:cs="仿宋_GB2312"/>
          <w:sz w:val="24"/>
        </w:rPr>
        <w:t xml:space="preserve">　监察机关发现公职人员存在其他违法行为，具有下列情形之一的，可以依法进行调查、处置：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（一）超过行政违法追究时效，或者超过犯罪追诉时效、未追究刑事责任，但需要依法给予政务处分的；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（二）被追究行政法律责任，需要依法给予政务处分的；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（三）监察机关调查职务违法或者职务犯罪时，对被调查人实施的事实简单、清楚，需要依法给予政务处分的其他违法行为一并查核的。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监察机关发现公职人员成为监察对象前有前款规定的违法行为的，依照前款规定办理。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第二十五条</w:t>
      </w:r>
      <w:r w:rsidRPr="008E25F4">
        <w:rPr>
          <w:rFonts w:ascii="微软雅黑" w:eastAsia="微软雅黑" w:hAnsi="微软雅黑" w:cs="仿宋_GB2312"/>
          <w:sz w:val="24"/>
        </w:rPr>
        <w:t xml:space="preserve">　监察机关依法对监察法第十一条第二项规定的职务犯罪进行调查。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第二十六条</w:t>
      </w:r>
      <w:r w:rsidRPr="008E25F4">
        <w:rPr>
          <w:rFonts w:ascii="微软雅黑" w:eastAsia="微软雅黑" w:hAnsi="微软雅黑" w:cs="仿宋_GB2312"/>
          <w:sz w:val="24"/>
        </w:rPr>
        <w:t xml:space="preserve">　监察机关依法调查涉嫌贪污贿赂犯罪，包括贪污罪，挪用公款罪，受贿罪，单位受贿罪，利用影响力受贿罪，行贿罪，对有影响力的人行贿罪，对单位行贿罪，介绍贿赂罪，单位行贿罪，巨额财产来源不明罪，隐瞒境外存款罪，私分国有资产罪，私分罚没财物罪，以及公职人员在行使公权力过程中实施的职务侵占罪，挪用资金罪，对外国公职人员、国际公共组织官员行贿罪，非国家工作人员受贿罪和相关联的对非国家工作人员行贿罪。</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第二十七条</w:t>
      </w:r>
      <w:r w:rsidRPr="008E25F4">
        <w:rPr>
          <w:rFonts w:ascii="微软雅黑" w:eastAsia="微软雅黑" w:hAnsi="微软雅黑" w:cs="仿宋_GB2312"/>
          <w:sz w:val="24"/>
        </w:rPr>
        <w:t xml:space="preserve">　监察机关依法调查公职人员涉嫌滥用职权犯罪，包括滥用职权罪，国有公司、企业、事业单位人员滥用职权罪，滥用管理公司、证券职权罪，食品、药品监管渎职罪，故意泄露国家秘密罪，报复陷害罪，阻碍解救被拐卖、绑架妇女、儿童罪，帮助犯罪分子逃避处罚罪，违法发放林木采伐许可证罪，办理偷越国（边）境人员出入境证件罪，放行偷越国（边）境人员罪，挪用特定款物罪，非法剥夺公民宗教信仰自由罪，侵犯少数民族风俗习惯罪，打击报复会计、统计人员罪，以及司法工作人员以外的公职人员利用职权实施的非法拘禁罪、虐待被监管人罪、非法搜查罪。</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第二十八条</w:t>
      </w:r>
      <w:r w:rsidRPr="008E25F4">
        <w:rPr>
          <w:rFonts w:ascii="微软雅黑" w:eastAsia="微软雅黑" w:hAnsi="微软雅黑" w:cs="仿宋_GB2312"/>
          <w:sz w:val="24"/>
        </w:rPr>
        <w:t xml:space="preserve">　监察机关依法调查公职人员涉嫌玩忽职守犯罪，包括玩忽职守罪，国有公司、企业、事业单位人员失职罪，签订、履行合同失职被骗罪，国家机关工作人员签订、履行合同失职被骗罪，环境监管失职罪，传染病防治失职罪，商检失职罪，动植物检疫失职罪，不解救被拐卖、绑架妇女、儿童罪，失职造成珍贵文物损毁、流失罪，过失泄露国家秘密罪。</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第二十九条</w:t>
      </w:r>
      <w:r w:rsidRPr="008E25F4">
        <w:rPr>
          <w:rFonts w:ascii="微软雅黑" w:eastAsia="微软雅黑" w:hAnsi="微软雅黑" w:cs="仿宋_GB2312"/>
          <w:sz w:val="24"/>
        </w:rPr>
        <w:t xml:space="preserve">　监察机关依法调查公职人员涉嫌徇私舞弊犯罪，包括徇私舞弊低价折股、出售国有资产罪，非法批准征收、征用、占用土地罪，非法低价出让国有土地使用权罪，非法经营同类营业罪，为亲友非法牟利罪，枉法仲裁罪，徇私舞弊发售发票、抵扣税款、出口退税罪，商检徇私舞弊罪，动植物检疫徇私舞弊罪，放纵走私罪，放纵制售伪劣商品犯罪行为罪，招收公务员、学生徇私舞弊罪，徇私舞弊不移交刑事案件罪，违法提供出口退税凭证罪，徇私舞弊不征、少征税款罪。</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第三十条</w:t>
      </w:r>
      <w:r w:rsidRPr="008E25F4">
        <w:rPr>
          <w:rFonts w:ascii="微软雅黑" w:eastAsia="微软雅黑" w:hAnsi="微软雅黑" w:cs="仿宋_GB2312"/>
          <w:sz w:val="24"/>
        </w:rPr>
        <w:t xml:space="preserve">　监察机关依法调查公职人员在行使公权力过程中涉及的重大责任事故犯罪，包括重大责任事故罪，教育设施重大安全事故罪，消防责任事故罪，重大劳动安全事故罪，强令、组织他人违章冒险作业罪，危险作业罪，不报、谎报安全事故罪，铁路运营安全事故罪，重大飞行事故罪，大型群众性活动重大安全事故罪，危险物品肇事罪，工程重大安全事故罪。</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第三十一条</w:t>
      </w:r>
      <w:r w:rsidRPr="008E25F4">
        <w:rPr>
          <w:rFonts w:ascii="微软雅黑" w:eastAsia="微软雅黑" w:hAnsi="微软雅黑" w:cs="仿宋_GB2312"/>
          <w:sz w:val="24"/>
        </w:rPr>
        <w:t xml:space="preserve">　监察机关依法调查公职人员在行使公权力过程中涉及的其他犯罪，包括破坏选举罪，背信损害上市公司利益罪，金融工作人员购买假币、以假币换取货币罪，利用未公开信息交易罪，诱骗投资者买卖证券、期货合约罪，背信运用受托财产罪，违法运用资金罪，违法发放贷款罪，吸收客户资金不入账罪，违规出具金融票证罪，对违法票据承兑、付款、保证罪，非法转让、倒卖土地使用权罪，私自开拆、隐匿、毁弃邮件、电报罪，故意延误投递邮件罪，泄露不应公开的案件信息罪，披露、报道不应公开的案件信息罪，接送不合格兵员罪。</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第三十二条</w:t>
      </w:r>
      <w:r w:rsidRPr="008E25F4">
        <w:rPr>
          <w:rFonts w:ascii="微软雅黑" w:eastAsia="微软雅黑" w:hAnsi="微软雅黑" w:cs="仿宋_GB2312"/>
          <w:sz w:val="24"/>
        </w:rPr>
        <w:t xml:space="preserve">　监察机关发现依法由其他机关管辖的违法犯罪线索，应当及时移送有管辖权的机关。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监察机关调查结束后，对于应当给予被调查人或者涉案人员行政处罚等其他处理的，依法移送有关机关。</w:t>
      </w:r>
    </w:p>
    <w:p w:rsidR="0099097E" w:rsidRDefault="00F574BE" w:rsidP="008E25F4">
      <w:pPr>
        <w:spacing w:line="300" w:lineRule="exact"/>
        <w:ind w:firstLineChars="200" w:firstLine="472"/>
        <w:jc w:val="center"/>
        <w:rPr>
          <w:rFonts w:ascii="微软雅黑" w:eastAsia="微软雅黑" w:hAnsi="微软雅黑" w:cs="宋体" w:hint="eastAsia"/>
          <w:b/>
          <w:color w:val="C00000"/>
          <w:sz w:val="24"/>
        </w:rPr>
      </w:pPr>
      <w:r w:rsidRPr="00BE33FD">
        <w:rPr>
          <w:rFonts w:ascii="微软雅黑" w:eastAsia="微软雅黑" w:hAnsi="微软雅黑" w:cs="宋体"/>
          <w:b/>
          <w:color w:val="C00000"/>
          <w:sz w:val="24"/>
        </w:rPr>
        <w:t>第四节　监察处置</w:t>
      </w:r>
    </w:p>
    <w:p w:rsidR="00BE33FD" w:rsidRPr="00BE33FD" w:rsidRDefault="00BE33FD" w:rsidP="008E25F4">
      <w:pPr>
        <w:spacing w:line="300" w:lineRule="exact"/>
        <w:ind w:firstLineChars="200" w:firstLine="472"/>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第三十三条</w:t>
      </w:r>
      <w:r w:rsidRPr="008E25F4">
        <w:rPr>
          <w:rFonts w:ascii="微软雅黑" w:eastAsia="微软雅黑" w:hAnsi="微软雅黑" w:cs="仿宋_GB2312"/>
          <w:sz w:val="24"/>
        </w:rPr>
        <w:t xml:space="preserve">　监察机关对违法的公职人员，依据监察法、政务处分法等规定作出政务处分决定。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第三十四条</w:t>
      </w:r>
      <w:r w:rsidRPr="008E25F4">
        <w:rPr>
          <w:rFonts w:ascii="微软雅黑" w:eastAsia="微软雅黑" w:hAnsi="微软雅黑" w:cs="仿宋_GB2312"/>
          <w:sz w:val="24"/>
        </w:rPr>
        <w:t xml:space="preserve">　监察机关在追究违法的公职人员直接责任的同时，依法对履行职责不力、失职失责，造成严重后果或者恶劣影响的领导人员予以问责。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监察机关应当组成调查组依法开展问责调查。调查结束后经集体讨论形成调查报告，需要进行问责的按照管理权限作出问责决定，或者向有权作出问责决定的机关、单位书面提出问责建议。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第三十五条</w:t>
      </w:r>
      <w:r w:rsidRPr="008E25F4">
        <w:rPr>
          <w:rFonts w:ascii="微软雅黑" w:eastAsia="微软雅黑" w:hAnsi="微软雅黑" w:cs="仿宋_GB2312"/>
          <w:sz w:val="24"/>
        </w:rPr>
        <w:t xml:space="preserve">　监察机关对涉嫌职务犯罪的人员，经调查认为犯罪事实清楚，证据确实、充分，需要追究刑事责任的，依法移送人民检察院审查起诉。</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第三十六条</w:t>
      </w:r>
      <w:r w:rsidRPr="008E25F4">
        <w:rPr>
          <w:rFonts w:ascii="微软雅黑" w:eastAsia="微软雅黑" w:hAnsi="微软雅黑" w:cs="仿宋_GB2312"/>
          <w:sz w:val="24"/>
        </w:rPr>
        <w:t xml:space="preserve">　监察机关根据监督、调查结果，发现监察对象所在单位在廉政建设、权力制约、监督管理、制度执行以及履行职责等方面存在问题需要整改纠正的，依法提出监察建议。</w:t>
      </w:r>
    </w:p>
    <w:p w:rsidR="0099097E" w:rsidRPr="00BE33FD" w:rsidRDefault="00F574BE" w:rsidP="00BE33FD">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监察机关应当跟踪了解监察建议的采纳情况，指导、督促有关单位限期整改，推动监察建议落实到位。</w:t>
      </w:r>
    </w:p>
    <w:p w:rsidR="0099097E" w:rsidRPr="008E25F4" w:rsidRDefault="00F574BE" w:rsidP="008E25F4">
      <w:pPr>
        <w:spacing w:line="300" w:lineRule="exact"/>
        <w:jc w:val="center"/>
        <w:rPr>
          <w:rFonts w:ascii="微软雅黑" w:eastAsia="微软雅黑" w:hAnsi="微软雅黑"/>
          <w:b/>
          <w:color w:val="C00000"/>
          <w:sz w:val="24"/>
        </w:rPr>
      </w:pPr>
      <w:r w:rsidRPr="008E25F4">
        <w:rPr>
          <w:rFonts w:ascii="微软雅黑" w:eastAsia="微软雅黑" w:hAnsi="微软雅黑" w:cs="黑体"/>
          <w:b/>
          <w:color w:val="C00000"/>
          <w:sz w:val="24"/>
        </w:rPr>
        <w:t>第三章　监察范围和管辖</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第一节　监察对象</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第三十七条</w:t>
      </w:r>
      <w:r w:rsidRPr="008E25F4">
        <w:rPr>
          <w:rFonts w:ascii="微软雅黑" w:eastAsia="微软雅黑" w:hAnsi="微软雅黑" w:cs="仿宋_GB2312"/>
          <w:sz w:val="24"/>
        </w:rPr>
        <w:t xml:space="preserve">　监察机关依法对所有行使公权力的公职人员进行监察，实现国家监察全面覆盖。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第三十八条</w:t>
      </w:r>
      <w:r w:rsidRPr="008E25F4">
        <w:rPr>
          <w:rFonts w:ascii="微软雅黑" w:eastAsia="微软雅黑" w:hAnsi="微软雅黑" w:cs="仿宋_GB2312"/>
          <w:sz w:val="24"/>
        </w:rPr>
        <w:t xml:space="preserve">　监察法第十五条第一项所称公务员范围，依据《中华人民共和国公务员法》（以下简称公务员法）确定。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监察法第十五条第一项所称参照公务员法管理的人员，是指有关单位中经批准参照公务员法进行管理的工作人员。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第三十九条</w:t>
      </w:r>
      <w:r w:rsidRPr="008E25F4">
        <w:rPr>
          <w:rFonts w:ascii="微软雅黑" w:eastAsia="微软雅黑" w:hAnsi="微软雅黑" w:cs="仿宋_GB2312"/>
          <w:sz w:val="24"/>
        </w:rPr>
        <w:t xml:space="preserve">　监察法第十五条第二项所称法律、法规授权或者受国家机关依法委托管理公共事务的组织中从事公务的人员，是指在上述组织中，除参照公务员法管理的人员外，对公共事务履行组织、领导、管理、监督等职责的人员，包括具有公共事务管理职能的行业协会等组织中从事公务的人员，以及法定检验检测、检疫等机构中从事公务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第四十条</w:t>
      </w:r>
      <w:r w:rsidRPr="008E25F4">
        <w:rPr>
          <w:rFonts w:ascii="微软雅黑" w:eastAsia="微软雅黑" w:hAnsi="微软雅黑" w:cs="仿宋_GB2312"/>
          <w:sz w:val="24"/>
        </w:rPr>
        <w:t xml:space="preserve">　监察法第十五条第三项所称国有企业管理人员，是指国家出资企业中的下列人员：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（一）在国有独资、全资公司、企业中履行组织、领导、管理、监督等职责的人员；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（二）经党组织或者国家机关，国有独资、全资公司、企业，事业单位提名、推荐、任命、批准等，在国有控股、参股公司及其分支机构中履行组织、领导、管理、监督等职责的人员；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（三）经国家出资企业中负有管理、监督国有资产职责的组织批准或者研究决定，代表其在国有控股、参股公司及其分支机构中从事组织、领导、管理、监督等工作的人员。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第四十一条</w:t>
      </w:r>
      <w:r w:rsidRPr="008E25F4">
        <w:rPr>
          <w:rFonts w:ascii="微软雅黑" w:eastAsia="微软雅黑" w:hAnsi="微软雅黑" w:cs="仿宋_GB2312"/>
          <w:sz w:val="24"/>
        </w:rPr>
        <w:t xml:space="preserve">　监察法第十五条第四项所称公办的教育、科研、文化、医疗卫生、体育等单位中从事管理的人员，是指国家为了社会公益目的，由国家机关举办或者其他组织利用国有资产举办的教育、科研、文化、医疗卫生、体育等事业单位中，从事组织、领导、管理、监督等工作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第四十二条</w:t>
      </w:r>
      <w:r w:rsidRPr="008E25F4">
        <w:rPr>
          <w:rFonts w:ascii="微软雅黑" w:eastAsia="微软雅黑" w:hAnsi="微软雅黑" w:cs="仿宋_GB2312"/>
          <w:sz w:val="24"/>
        </w:rPr>
        <w:t xml:space="preserve">　监察法第十</w:t>
      </w:r>
      <w:r w:rsidR="002D2382" w:rsidRPr="008E25F4">
        <w:rPr>
          <w:rFonts w:ascii="微软雅黑" w:eastAsia="微软雅黑" w:hAnsi="微软雅黑" w:cs="仿宋_GB2312"/>
          <w:sz w:val="24"/>
        </w:rPr>
        <w:t>五条第五项所称基层群众性自治组织中从事管理的人员，是指该组织中</w:t>
      </w:r>
      <w:r w:rsidRPr="008E25F4">
        <w:rPr>
          <w:rFonts w:ascii="微软雅黑" w:eastAsia="微软雅黑" w:hAnsi="微软雅黑" w:cs="仿宋_GB2312"/>
          <w:sz w:val="24"/>
        </w:rPr>
        <w:t>下列人员：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（一）从事集体事务和公益事业管理的人员；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（二）从事集体资金、资产、资源管理的人员；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协助人民政府从事行政管理工作的人员，包括从事救灾、防疫、抢险、防汛、优抚、帮扶、移民、救济款物的管理，社会捐助公益事业款物的管理，国有土地的经营和管理，土地征收、征用补偿费用的管理，代征、代缴税款，有关计划生育、户籍、征兵工作，协助人民政府等国家机关在基层群众性自治组织中从事的其他管理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第四十三条</w:t>
      </w:r>
      <w:r w:rsidRPr="008E25F4">
        <w:rPr>
          <w:rFonts w:ascii="微软雅黑" w:eastAsia="微软雅黑" w:hAnsi="微软雅黑" w:cs="仿宋_GB2312"/>
          <w:sz w:val="24"/>
        </w:rPr>
        <w:t xml:space="preserve">　下列人员属于监察法第十五条第六项所称其他依法履行公职的人员：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（一）履行人民代表大会职责的各级人民代表大会代表，履行公职的中国人民政治协商会议各级委员会委员、人民陪审员、人民监督员；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（二）虽未列入党政机关人员编制，但在党政机关中从事公务的人员；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在集体经济组织等单位、组织中，由党组织或者国家机关，国有独资、全资公司、企业，国家出资企业中负有管理监督国有和集体资产职责的组织，事业单位提名、推荐、任命、批准等，从事组织、领导、管理、监督等工作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（四）在依法组建的评标、谈判、询价等组织中代表国家机关，国有独资、全资公司、企业，事业单位，人民团体临时履行公共事务组织、领导、管理、监督等职责的人员；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（五）其他依法行使公权力的人员。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第四十四条</w:t>
      </w:r>
      <w:r w:rsidRPr="008E25F4">
        <w:rPr>
          <w:rFonts w:ascii="微软雅黑" w:eastAsia="微软雅黑" w:hAnsi="微软雅黑" w:cs="仿宋_GB2312"/>
          <w:sz w:val="24"/>
        </w:rPr>
        <w:t xml:space="preserve">　有关机关、单位、组织集体作出的决定违法或者实施违法行为的，监察机关应当对负有责任的领导人员和直接责任人员中的公职人员依法追究法律责任。</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第二节　管</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辖</w:t>
      </w:r>
    </w:p>
    <w:p w:rsidR="00882F48" w:rsidRPr="008E25F4" w:rsidRDefault="00882F48" w:rsidP="008E25F4">
      <w:pPr>
        <w:spacing w:line="300" w:lineRule="exact"/>
        <w:ind w:firstLineChars="200" w:firstLine="472"/>
        <w:jc w:val="center"/>
        <w:rPr>
          <w:rFonts w:ascii="微软雅黑" w:eastAsia="微软雅黑" w:hAnsi="微软雅黑"/>
          <w:sz w:val="24"/>
        </w:rPr>
      </w:pP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黑体"/>
          <w:b/>
          <w:sz w:val="24"/>
        </w:rPr>
        <w:t>第四十五条</w:t>
      </w:r>
      <w:r w:rsidRPr="008E25F4">
        <w:rPr>
          <w:rFonts w:ascii="微软雅黑" w:eastAsia="微软雅黑" w:hAnsi="微软雅黑" w:cs="仿宋_GB2312"/>
          <w:sz w:val="24"/>
        </w:rPr>
        <w:t xml:space="preserve">　监察机关开展监督、调查、处置，按照管理权限与属地管辖相结合的原则，实行分级负责制。</w:t>
      </w:r>
    </w:p>
    <w:p w:rsidR="00BE33FD" w:rsidRPr="008E25F4" w:rsidRDefault="00BE33FD"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第四十六条</w:t>
      </w:r>
      <w:r w:rsidRPr="008E25F4">
        <w:rPr>
          <w:rFonts w:ascii="微软雅黑" w:eastAsia="微软雅黑" w:hAnsi="微软雅黑" w:cs="仿宋_GB2312"/>
          <w:sz w:val="24"/>
        </w:rPr>
        <w:t xml:space="preserve">　设区的市级以上监察委员会按照管理权限，依法管辖同级党委管理的公职人员涉嫌职务违法和职务犯罪案件。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县级监察委员会和直辖市所辖区（县）监察委员会按照管理权限，依法管辖本辖区内公职人员涉嫌职务违法和职务犯罪案件。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地方各级监察委员会按照本条例第十三条、第四十九条规定，可以依法管辖工作单位在本辖区内的有关公职人员涉嫌职务违法和职务犯罪案件。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调查公职人员涉嫌职务犯罪案件，可以依法对涉嫌行贿犯罪、介绍贿赂犯罪或者共同职务犯罪的涉案人员中的非公职人员一并管辖。非公职人员涉嫌利用影响力受贿罪的，按照其所利用的公职人员的管理权限确定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第四十七条</w:t>
      </w:r>
      <w:r w:rsidRPr="008E25F4">
        <w:rPr>
          <w:rFonts w:ascii="微软雅黑" w:eastAsia="微软雅黑" w:hAnsi="微软雅黑" w:cs="仿宋_GB2312"/>
          <w:sz w:val="24"/>
        </w:rPr>
        <w:t xml:space="preserve">　上级监察机关对于下一级监察机关管辖范围内的职务违法和职务犯罪案件，具有下列情形之一的，可以依法提级管辖：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（一）在本辖区有重大影响的；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（二）涉及多个下级监察机关管辖的监察对象，调查难度大的；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（三）其他需要提级管辖的重大、复杂案件。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上级监察机关对于所辖各级监察机关管辖范围内有重大影响的案件，必要时可以依法直接调查或者组织、指挥、参与调查。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地方各级监察机关所管辖的职务违法和职务犯罪案件，具有第一款规定情形的，可以依法报请上一级监察机关管辖。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第四十八条</w:t>
      </w:r>
      <w:r w:rsidRPr="008E25F4">
        <w:rPr>
          <w:rFonts w:ascii="微软雅黑" w:eastAsia="微软雅黑" w:hAnsi="微软雅黑" w:cs="仿宋_GB2312"/>
          <w:sz w:val="24"/>
        </w:rPr>
        <w:t xml:space="preserve">　上级监察机关可以依法将其所管辖的案件指定下级监察机关管辖。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设区的市级监察委员会将同级党委管理的公职人员涉嫌职务违法或者职务犯罪案件指定下级监察委员会管辖的，应当报省级监察委员会批准；省级监察委员会将同级党委管理的公职人员涉嫌职务违法或者职务犯罪案件指定下级监察委员会管辖的，应当报国家监察委员会相关监督检查部门备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上级监察机关对于下级监察机关管辖的职务违法和职务犯罪案件，具有下列情形之一，认为由其他下级监察机关管辖更为适宜的，可以依法指定给其他下级监察机关管辖：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（一）管辖有争议的；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（二）指定管辖有利于案件公正处理的；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（三）下级监察机关报请指定管辖的；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（四）其他有必要指定管辖的。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被指定的下级监察机关未经指定管辖的监察机关批准，不得将案件再行指定管辖。发现新的职务违法或者职务犯罪线索，以及其他重要情况、重大问题，应当及时向指定管辖的监察机关请示报告。</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第四十九条</w:t>
      </w:r>
      <w:r w:rsidRPr="008E25F4">
        <w:rPr>
          <w:rFonts w:ascii="微软雅黑" w:eastAsia="微软雅黑" w:hAnsi="微软雅黑" w:cs="仿宋_GB2312"/>
          <w:sz w:val="24"/>
        </w:rPr>
        <w:t xml:space="preserve">　工作单位在地方、管理权限在主管部门的公职人员涉嫌职务违法和职务犯罪，一般由驻在主管部门、有管辖权的监察机构、监察专员管辖；经协商，监察机构、监察专员可以按规定移交公职人员工作单位所在地的地方监察委员会调查，或者与地方监察委员会联合调查。地方监察委员会在工作中发现上述公职人员有关问题线索，应当向驻在主管部门、有管辖权的监察机构、监察专员通报，并协商确定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前款规定单位的其他公职人员涉嫌职务违法和职务犯罪，可以由地方监察委员会管辖；驻在主管部门的监察机构、监察专员自行立案调查的，应当及时通报地方监察委员会。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地方监察委员会调查前两款规定案件，应当将立案、留置、移送审查起诉、撤销案件等重要情况向驻在主管部门的监察机构、监察专员通报。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第五十条</w:t>
      </w:r>
      <w:r w:rsidRPr="008E25F4">
        <w:rPr>
          <w:rFonts w:ascii="微软雅黑" w:eastAsia="微软雅黑" w:hAnsi="微软雅黑" w:cs="仿宋_GB2312"/>
          <w:sz w:val="24"/>
        </w:rPr>
        <w:t xml:space="preserve">　监察机关办理案件中涉及无隶属关系的其他监察机关的监察对象，认为需要立案调查的，应当商请有管理权限的监察机关依法立案调查。商请立案时，应当提供涉案人员基本情况、已经查明的涉嫌违法犯罪事实以及相关证据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承办案件的监察机关认为由其一并调查更为适宜的，可以报请有权决定的上级监察机关指定管辖。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第五十一条</w:t>
      </w:r>
      <w:r w:rsidRPr="008E25F4">
        <w:rPr>
          <w:rFonts w:ascii="微软雅黑" w:eastAsia="微软雅黑" w:hAnsi="微软雅黑" w:cs="仿宋_GB2312"/>
          <w:sz w:val="24"/>
        </w:rPr>
        <w:t xml:space="preserve">　公职人员既涉嫌贪污贿赂、失职渎职等严重职务违法和职务犯罪，又涉嫌公安机关、人民检察院等机关管辖的犯罪，依法由监察机关为主调查的，应当由监察机关和其他机关分别依职权立案，监察机关承担组织协调职责，协调调查和侦查工作进度、重要调查和侦查措施使用等重要事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第五十二条</w:t>
      </w:r>
      <w:r w:rsidRPr="008E25F4">
        <w:rPr>
          <w:rFonts w:ascii="微软雅黑" w:eastAsia="微软雅黑" w:hAnsi="微软雅黑" w:cs="仿宋_GB2312"/>
          <w:sz w:val="24"/>
        </w:rPr>
        <w:t xml:space="preserve">　监察机关必要时可以依法调查司法工作人员利用职权实施的涉嫌非法拘禁、刑讯逼供、非法搜查等侵犯公民权利、损害司法公正的犯罪，并在立案后及时通报同级人民检察院。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在调查司法工作人员涉嫌贪污贿赂等职务犯罪中，可以对其涉嫌的前款规定的犯罪一并调查，并及时通报同级人民检察院。人民检察院在办理直接受理侦查的案件中，发现犯罪嫌疑人同时涉嫌监察机关管辖的其他职务犯罪，经沟通全案移送监察机关管辖的，监察机关应当依法进行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第五十三条</w:t>
      </w:r>
      <w:r w:rsidRPr="008E25F4">
        <w:rPr>
          <w:rFonts w:ascii="微软雅黑" w:eastAsia="微软雅黑" w:hAnsi="微软雅黑" w:cs="仿宋_GB2312"/>
          <w:sz w:val="24"/>
        </w:rPr>
        <w:t xml:space="preserve">　监察机关对于退休公职人员在退休前或者退休后，或者离职、死亡的公职人员在履职期间实施的涉嫌职务违法或者职务犯罪行为，可以依法进行调查。</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对前款规定人员，按照其原任职务的管辖规定确定管辖的监察机关；由其他监察机关管辖更为适宜的，可以依法指定或者交由其他监察机关管辖。</w:t>
      </w:r>
    </w:p>
    <w:p w:rsidR="00BE33FD" w:rsidRPr="008E25F4" w:rsidRDefault="00BE33FD"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jc w:val="center"/>
        <w:rPr>
          <w:rFonts w:ascii="微软雅黑" w:eastAsia="微软雅黑" w:hAnsi="微软雅黑"/>
          <w:b/>
          <w:color w:val="C00000"/>
          <w:sz w:val="24"/>
        </w:rPr>
      </w:pPr>
      <w:r w:rsidRPr="008E25F4">
        <w:rPr>
          <w:rFonts w:ascii="微软雅黑" w:eastAsia="微软雅黑" w:hAnsi="微软雅黑" w:cs="黑体"/>
          <w:b/>
          <w:color w:val="C00000"/>
          <w:sz w:val="24"/>
        </w:rPr>
        <w:t>第四章　监察权限</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第一节　一般要求</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第五十四条</w:t>
      </w:r>
      <w:r w:rsidRPr="008E25F4">
        <w:rPr>
          <w:rFonts w:ascii="微软雅黑" w:eastAsia="微软雅黑" w:hAnsi="微软雅黑" w:cs="仿宋_GB2312"/>
          <w:sz w:val="24"/>
        </w:rPr>
        <w:t xml:space="preserve">　监察机关应当加强监督执法调查工作规范化建设，严格按规定对监察措施进行审批和监管，依照法定的范围、程序和期限采取相关措施，出具、送达法律文书。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第五十五条</w:t>
      </w:r>
      <w:r w:rsidRPr="008E25F4">
        <w:rPr>
          <w:rFonts w:ascii="微软雅黑" w:eastAsia="微软雅黑" w:hAnsi="微软雅黑" w:cs="仿宋_GB2312"/>
          <w:sz w:val="24"/>
        </w:rPr>
        <w:t xml:space="preserve">　监察机关在初步核实中，可以依法采取谈话、询问、查询、调取、勘验检查、鉴定措施；立案后可以采取讯问、留置、冻结、搜查、查封、扣押、通缉措施。需要采取技术调查、限制出境措施的，应当按照规定交有关机关依法执行。设区的市级以下监察机关在初步核实中不得采取技术调查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开展问责调查，根据具体情况可以依法采取相关监察措施。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第五十六条</w:t>
      </w:r>
      <w:r w:rsidRPr="008E25F4">
        <w:rPr>
          <w:rFonts w:ascii="微软雅黑" w:eastAsia="微软雅黑" w:hAnsi="微软雅黑" w:cs="仿宋_GB2312"/>
          <w:sz w:val="24"/>
        </w:rPr>
        <w:t xml:space="preserve">　开展讯问、搜查、查封、扣押以及重要的谈话、询问等调查取证工作，应当全程同步录音录像，并保持录音录像资料的完整性。录音录像资料应当妥善保管、及时归档，留存备查。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人民检察院、人民法院需要调取同步录音录像的，监察机关应当予以配合，经审批依法予以提供。</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第五十七条</w:t>
      </w:r>
      <w:r w:rsidRPr="008E25F4">
        <w:rPr>
          <w:rFonts w:ascii="微软雅黑" w:eastAsia="微软雅黑" w:hAnsi="微软雅黑" w:cs="仿宋_GB2312"/>
          <w:sz w:val="24"/>
        </w:rPr>
        <w:t xml:space="preserve">　需要商请其他监察机关协助收集证据材料的，应当依法出具《委托调查函》；商请其他监察机关对采取措施提供一般性协助的，应当依法出具《商请协助采取措施函》。商请协助事项涉及协助地监察机关管辖的监察对象的，应当由协助地监察机关按照所涉人员的管理权限报批。协助地监察机关对于协助请求，应当依法予以协助配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第五十八条</w:t>
      </w:r>
      <w:r w:rsidRPr="008E25F4">
        <w:rPr>
          <w:rFonts w:ascii="微软雅黑" w:eastAsia="微软雅黑" w:hAnsi="微软雅黑" w:cs="仿宋_GB2312"/>
          <w:sz w:val="24"/>
        </w:rPr>
        <w:t xml:space="preserve">　采取监察措施需要告知、通知相关人员的，应当依法办理。告知包括口头、书面两种方式，通知应当采取书面方式。采取口头方式告知的，应当将相关情况制作工作记录；采取书面方式告知、通知的，可以通过直接送交、邮寄、转交等途径送达，将有关回执或者凭证附卷。</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无法告知、通知，或者相关人员拒绝接收的，调查人员应当在工作记录或者有关文书上记明。</w:t>
      </w:r>
    </w:p>
    <w:p w:rsidR="00BE33FD" w:rsidRPr="008E25F4" w:rsidRDefault="00BE33FD" w:rsidP="008E25F4">
      <w:pPr>
        <w:spacing w:line="300" w:lineRule="exact"/>
        <w:ind w:firstLineChars="200" w:firstLine="472"/>
        <w:rPr>
          <w:rFonts w:ascii="微软雅黑" w:eastAsia="微软雅黑" w:hAnsi="微软雅黑"/>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第二节　证</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据</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第五十九条</w:t>
      </w:r>
      <w:r w:rsidRPr="008E25F4">
        <w:rPr>
          <w:rFonts w:ascii="微软雅黑" w:eastAsia="微软雅黑" w:hAnsi="微软雅黑" w:cs="仿宋_GB2312"/>
          <w:sz w:val="24"/>
        </w:rPr>
        <w:t xml:space="preserve">　可以用于证明案件事实的材料都是证据，包括：</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（一）物证；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（二）书证；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（三）证人证言；</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（四）被害人陈述；</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（五）被调查人陈述、供述和辩解；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（六）鉴定意见；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（七）勘验检查、辨认、调查实验等笔录；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（八）视听资料、电子数据。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向有关单位和个人收集、调取证据时，应当告知其必须依法如实提供证据。对于不按要求提供有关材料，泄露相关信息，伪造、隐匿、毁灭证据，提供虚假情况或者阻止他人提供证据的，依法追究法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监察机关依照监察法和本条例规定收集的证据材料，经审查符合法定要求的，在刑事诉讼中可以作为证据使用。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第六十条</w:t>
      </w:r>
      <w:r w:rsidRPr="008E25F4">
        <w:rPr>
          <w:rFonts w:ascii="微软雅黑" w:eastAsia="微软雅黑" w:hAnsi="微软雅黑" w:cs="仿宋_GB2312"/>
          <w:sz w:val="24"/>
        </w:rPr>
        <w:t xml:space="preserve">　监察机关认定案件事实应当以证据为根据，全面、客观地收集、固定被调查人有无违法犯罪以及情节轻重的各种证据，形成相互印证、完整稳定的证据链。</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只有被调查人陈述或者供述，没有其他证据的，不能认定案件事实；没有被调查人陈述或者供述，证据符合法定标准的，可以认定案件事实。</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黑体"/>
          <w:b/>
          <w:sz w:val="24"/>
        </w:rPr>
        <w:t>第六十一条</w:t>
      </w:r>
      <w:r w:rsidRPr="008E25F4">
        <w:rPr>
          <w:rFonts w:ascii="微软雅黑" w:eastAsia="微软雅黑" w:hAnsi="微软雅黑" w:cs="仿宋_GB2312"/>
          <w:sz w:val="24"/>
        </w:rPr>
        <w:t xml:space="preserve">　证据必须经过查证属实，才能作为定案的根据。审查认定证据，应当结合案件的具体情况，从证据与待证事实的关联程度、各证据之间的联系、是否依照法定程序收集等方面进行综合判断。</w:t>
      </w:r>
    </w:p>
    <w:p w:rsidR="00BE33FD" w:rsidRPr="008E25F4" w:rsidRDefault="00BE33FD"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第六十二条</w:t>
      </w:r>
      <w:r w:rsidRPr="008E25F4">
        <w:rPr>
          <w:rFonts w:ascii="微软雅黑" w:eastAsia="微软雅黑" w:hAnsi="微软雅黑" w:cs="仿宋_GB2312"/>
          <w:sz w:val="24"/>
        </w:rPr>
        <w:t xml:space="preserve">　监察机关调查终结的职务违法案件，应当事实清楚、证据确凿。证据确凿，应符合下列条件：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（一）定性处置的事实都有证据证实；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（二）定案证据真实、合法；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（三）据以定案的证据之间不存在无法排除的矛盾；</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（四）综合全案证据，所认定事实清晰且令人信服。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第六十三条</w:t>
      </w:r>
      <w:r w:rsidRPr="008E25F4">
        <w:rPr>
          <w:rFonts w:ascii="微软雅黑" w:eastAsia="微软雅黑" w:hAnsi="微软雅黑" w:cs="仿宋_GB2312"/>
          <w:sz w:val="24"/>
        </w:rPr>
        <w:t xml:space="preserve">　监察机关调查终结的职务犯罪案件，应当事实清楚，证据确实、充分。证据确实、充分，应当符合下列条件：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（一）定罪量刑的事实都有证据证明；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（二）据以定案的证据均经法定程序查证属实；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（三）综合全案证据，对所认定事实已排除合理怀疑。</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证据不足的，不得移送人民检察院审查起诉。</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第六十四条</w:t>
      </w:r>
      <w:r w:rsidRPr="008E25F4">
        <w:rPr>
          <w:rFonts w:ascii="微软雅黑" w:eastAsia="微软雅黑" w:hAnsi="微软雅黑" w:cs="仿宋_GB2312"/>
          <w:sz w:val="24"/>
        </w:rPr>
        <w:t xml:space="preserve">　严禁以暴力、威胁、引诱、欺骗以及非法限制人身自由等非法方法收集证据，严禁侮辱、打骂、虐待、体罚或者变相体罚被调查人、涉案人员和证人。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第六十五条</w:t>
      </w:r>
      <w:r w:rsidRPr="008E25F4">
        <w:rPr>
          <w:rFonts w:ascii="微软雅黑" w:eastAsia="微软雅黑" w:hAnsi="微软雅黑" w:cs="仿宋_GB2312"/>
          <w:sz w:val="24"/>
        </w:rPr>
        <w:t xml:space="preserve">　对于调查人员采用暴力、威胁以及非法限制人身自由等非法方法收集的被调查人供述、证人证言、被害人陈述，应当依法予以排除。</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前款所称暴力的方法，是指采用殴打、违法使用戒具等方法或者变相肉刑的恶劣手段，使人遭受难以忍受的痛苦而违背意愿作出供述、证言、陈述；威胁的方法，是指采用以暴力或者严重损害本人及其近亲属合法权益等进行威胁的方法，使人遭受难以忍受的痛苦而违背意愿作出供述、证言、陈述。</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收集物证、书证不符合法定程序，可能严重影响案件公正处理的，应当予以补正或者作出合理解释；不能补正或者作出合理解释的，对该证据应当予以排除。</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第六十六条</w:t>
      </w:r>
      <w:r w:rsidRPr="008E25F4">
        <w:rPr>
          <w:rFonts w:ascii="微软雅黑" w:eastAsia="微软雅黑" w:hAnsi="微软雅黑" w:cs="仿宋_GB2312"/>
          <w:sz w:val="24"/>
        </w:rPr>
        <w:t xml:space="preserve">　监察机关监督检查、调查、案件审理、案件监督管理等部门发现监察人员在办理案件中，可能存在以非法方法收集证据情形的，应当依据职责进行调查核实。对于被调查人控告、举报调查人员采用非法方法收集证据，并提供涉嫌非法取证的人员、时间、地点、方式和内容等材料或者线索的，应当受理并进行审核。根据现有材料无法证明证据收集合法性的，应当进行调查核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经调查核实，确认或者不能排除以非法方法收集证据的，对有关证据依法予以排除，不得作为案件定性处置、移送审查起诉的依据。认定调查人员非法取证的，应当依法处理，另行指派调查人员重新调查取证。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接到对下级监察机关调查人员采用非法方法收集证据的控告、举报，可以直接进行调查核实，也可以交由下级监察机关调查核实。交由下级监察机关调查核实的，下级监察机关应当及时将调查结果报告上级监察机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第六十七条</w:t>
      </w:r>
      <w:r w:rsidRPr="008E25F4">
        <w:rPr>
          <w:rFonts w:ascii="微软雅黑" w:eastAsia="微软雅黑" w:hAnsi="微软雅黑" w:cs="仿宋_GB2312"/>
          <w:sz w:val="24"/>
        </w:rPr>
        <w:t xml:space="preserve">　对收集的证据材料及扣押的财物应当妥善保管，严格履行交接、调用手续，定期对账核实，不得违规使用、调换、损毁或者自行处理。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第六十八条</w:t>
      </w:r>
      <w:r w:rsidRPr="008E25F4">
        <w:rPr>
          <w:rFonts w:ascii="微软雅黑" w:eastAsia="微软雅黑" w:hAnsi="微软雅黑" w:cs="仿宋_GB2312"/>
          <w:sz w:val="24"/>
        </w:rPr>
        <w:t xml:space="preserve">　监察机关对行政机关在行政执法和查办案件中收集的物证、书证、视听资料、电子数据，勘验、检查等笔录，以及鉴定意见等证据材料，经审查符合法定要求的，可以作为证据使用。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根据法律、行政法规规定行使国家行政管理职权的组织在行政执法和查办案件中收集的证据材料，视为行政机关收集的证据材料。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第六十九条</w:t>
      </w:r>
      <w:r w:rsidRPr="008E25F4">
        <w:rPr>
          <w:rFonts w:ascii="微软雅黑" w:eastAsia="微软雅黑" w:hAnsi="微软雅黑" w:cs="仿宋_GB2312"/>
          <w:sz w:val="24"/>
        </w:rPr>
        <w:t xml:space="preserve">　监察机关对人民法院、人民检察院、公安机关、国家安全机关等在刑事诉讼中收集的物证、书证、视听资料、电子数据，勘验、检查、辨认、侦查实验等笔录，以及鉴定意见等证据材料，经审查符合法定要求的，可以作为证据使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监察机关办理职务违法案件，对于人民法院生效刑事判决、裁定和人民检察院不起诉决定采信的证据材料，可以直接作为证据使用。</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第三节　谈</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话</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第七十条</w:t>
      </w:r>
      <w:r w:rsidRPr="008E25F4">
        <w:rPr>
          <w:rFonts w:ascii="微软雅黑" w:eastAsia="微软雅黑" w:hAnsi="微软雅黑" w:cs="仿宋_GB2312"/>
          <w:sz w:val="24"/>
        </w:rPr>
        <w:t xml:space="preserve">　监察机关在问题线索处置、初步核实和立案调查中，可以依法对涉嫌职务违法的监察对象进行谈话，要求其如实说明情况或者作出陈述。</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谈话应当个别进行。负责谈话的人员不得少于二人。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第七十一条</w:t>
      </w:r>
      <w:r w:rsidRPr="008E25F4">
        <w:rPr>
          <w:rFonts w:ascii="微软雅黑" w:eastAsia="微软雅黑" w:hAnsi="微软雅黑" w:cs="仿宋_GB2312"/>
          <w:sz w:val="24"/>
        </w:rPr>
        <w:t xml:space="preserve">　对一般性问题线索的处置，可以采取谈话方式进行，对监察对象给予警示、批评、教育。谈话应当在工作地点等场所进行，明确告知谈话事项，注重谈清问题、取得教育效果。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第七十二条</w:t>
      </w:r>
      <w:r w:rsidRPr="008E25F4">
        <w:rPr>
          <w:rFonts w:ascii="微软雅黑" w:eastAsia="微软雅黑" w:hAnsi="微软雅黑" w:cs="仿宋_GB2312"/>
          <w:sz w:val="24"/>
        </w:rPr>
        <w:t xml:space="preserve">　采取谈话方式处置问题线索的，经审批可以由监察人员或者委托被谈话人所在单位主要负责人等进行谈话。</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监察机关谈话应当形成谈话笔录或者记录。谈话结束后，可以根据需要要求被谈话人在十五个工作日以内作出书面说明。被谈话人应当在书面说明每页签名，修改的地方也应当签名。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委托谈话的，受委托人应当在收到委托函后的十五个工作日以内进行谈话。谈话结束后及时形成谈话情况材料报送监察机关，必要时附被谈话人的书面说明。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第七十三条</w:t>
      </w:r>
      <w:r w:rsidRPr="008E25F4">
        <w:rPr>
          <w:rFonts w:ascii="微软雅黑" w:eastAsia="微软雅黑" w:hAnsi="微软雅黑" w:cs="仿宋_GB2312"/>
          <w:sz w:val="24"/>
        </w:rPr>
        <w:t xml:space="preserve">　监察机关开展初步核实工作，一般不与被核查人接触；确有需要与被核查人谈话的，应当按规定报批。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第七十四条</w:t>
      </w:r>
      <w:r w:rsidRPr="008E25F4">
        <w:rPr>
          <w:rFonts w:ascii="微软雅黑" w:eastAsia="微软雅黑" w:hAnsi="微软雅黑" w:cs="仿宋_GB2312"/>
          <w:sz w:val="24"/>
        </w:rPr>
        <w:t xml:space="preserve">　监察机关对涉嫌职务违法的被调查人立案后，可以依法进行谈话。</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与被调查人首次谈话时，应当出示《被调查人权利义务告知书》，由其签名、捺指印。被调查人拒绝签名、捺指印的，调查人员应当在文书上记明。对于被调查人未被限制人身自由的，应当在首次谈话时出具《谈话通知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与涉嫌严重职务违法的被调查人进行谈话的，应当全程同步录音录像，并告知被调查人。告知情况应当在录音录像中予以反映，并在笔录中记明。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第七十五条</w:t>
      </w:r>
      <w:r w:rsidRPr="008E25F4">
        <w:rPr>
          <w:rFonts w:ascii="微软雅黑" w:eastAsia="微软雅黑" w:hAnsi="微软雅黑" w:cs="仿宋_GB2312"/>
          <w:sz w:val="24"/>
        </w:rPr>
        <w:t xml:space="preserve">　立案后，与未被限制人身自由的被调查人谈话的，应当在具备安全保障条件的场所进行。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调查人员按规定通知被调查人所在单位派员或者被调查人家属陪同被调查人到指定场所的，应当与陪同人员办理交接手续，填写《陪送交接单》。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第七十六条</w:t>
      </w:r>
      <w:r w:rsidRPr="008E25F4">
        <w:rPr>
          <w:rFonts w:ascii="微软雅黑" w:eastAsia="微软雅黑" w:hAnsi="微软雅黑" w:cs="仿宋_GB2312"/>
          <w:sz w:val="24"/>
        </w:rPr>
        <w:t xml:space="preserve">　调查人员与被留置的被调查人谈话的，按照法定程序在留置场所进行。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与在押的犯罪嫌疑人、被告人谈话的，应当持以监察机关名义出具的介绍信、工作证件，商请有关案件主管机关依法协助办理。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与在看守所、监狱服刑的人员谈话的，应当持以监察机关名义出具的介绍信、工作证件办理。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第七十七条</w:t>
      </w:r>
      <w:r w:rsidRPr="008E25F4">
        <w:rPr>
          <w:rFonts w:ascii="微软雅黑" w:eastAsia="微软雅黑" w:hAnsi="微软雅黑" w:cs="仿宋_GB2312"/>
          <w:sz w:val="24"/>
        </w:rPr>
        <w:t xml:space="preserve">　与被调查人进行谈话，应当合理安排时间、控制时长，保证其饮食和必要的休息时间。</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第七十八条</w:t>
      </w:r>
      <w:r w:rsidRPr="008E25F4">
        <w:rPr>
          <w:rFonts w:ascii="微软雅黑" w:eastAsia="微软雅黑" w:hAnsi="微软雅黑" w:cs="仿宋_GB2312"/>
          <w:sz w:val="24"/>
        </w:rPr>
        <w:t xml:space="preserve">　谈话笔录应当在谈话现场制作。笔录应当详细具体，如实反映谈话情况。笔录制作完成后，应当交给被调查人核对。被调查人没有阅读能力的，应当向其宣读。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笔录记载有遗漏或者差错的，应当补充或者更正，由被调查人在补充或者更正处捺指印。被调查人核对无误后，应当在笔录中逐页签名、捺指印。被调查人拒绝签名、捺指印的，调查人员应当在笔录中记明。调查人员也应当在笔录中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第七十九条</w:t>
      </w:r>
      <w:r w:rsidRPr="008E25F4">
        <w:rPr>
          <w:rFonts w:ascii="微软雅黑" w:eastAsia="微软雅黑" w:hAnsi="微软雅黑" w:cs="仿宋_GB2312"/>
          <w:sz w:val="24"/>
        </w:rPr>
        <w:t xml:space="preserve">　被调查人请求自行书写说明材料的，应当准许。必要时，调查人员可以要求被调查人自行书写说明材料。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被调查人应当在说明材料上逐页签名、捺指印，在末页写明日期。对说明材料有修改的，在修改之处应当捺指印。说明材料应当由二名调查人员接收，在首页记明接收的日期并签名。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第八十条</w:t>
      </w:r>
      <w:r w:rsidRPr="008E25F4">
        <w:rPr>
          <w:rFonts w:ascii="微软雅黑" w:eastAsia="微软雅黑" w:hAnsi="微软雅黑" w:cs="仿宋_GB2312"/>
          <w:sz w:val="24"/>
        </w:rPr>
        <w:t xml:space="preserve">　本条例第七十四条至第七十九条的规定，也适用于在初步核实中开展的谈话。</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第四节　讯</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问</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第八十一条</w:t>
      </w:r>
      <w:r w:rsidRPr="008E25F4">
        <w:rPr>
          <w:rFonts w:ascii="微软雅黑" w:eastAsia="微软雅黑" w:hAnsi="微软雅黑" w:cs="仿宋_GB2312"/>
          <w:sz w:val="24"/>
        </w:rPr>
        <w:t xml:space="preserve">　监察机关对涉嫌职务犯罪的被调查人，可以依法进行讯问，要求其如实供述涉嫌犯罪的情况。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第八十二条</w:t>
      </w:r>
      <w:r w:rsidRPr="008E25F4">
        <w:rPr>
          <w:rFonts w:ascii="微软雅黑" w:eastAsia="微软雅黑" w:hAnsi="微软雅黑" w:cs="仿宋_GB2312"/>
          <w:sz w:val="24"/>
        </w:rPr>
        <w:t xml:space="preserve">　讯问被留置的被调查人，应当在留置场所进行。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第八十三条</w:t>
      </w:r>
      <w:r w:rsidRPr="008E25F4">
        <w:rPr>
          <w:rFonts w:ascii="微软雅黑" w:eastAsia="微软雅黑" w:hAnsi="微软雅黑" w:cs="仿宋_GB2312"/>
          <w:sz w:val="24"/>
        </w:rPr>
        <w:t xml:space="preserve">　讯问应当个别进行，调查人员不得少于二人。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首次讯问时，应当向被讯问人出示《被调查人权利义务告知书》，由其签名、捺指印。被讯问人拒绝签名、捺指印的，调查人员应当在文书上记明。被讯问人未被限制人身自由的，应当在首次讯问时向其出具《讯问通知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讯问一般按照下列顺序进行：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核实被讯问人的基本情况，包括姓名、曾用名、出生年月日、户籍地、身份证件号码、民族、职业、政治面貌、文化程度、工作单位及职务、住所、家庭情况、社会经历，是否属于党代表大会代表、人大代表、政协委员，是否受到过党纪政务处分，是否受到过刑事处罚等；</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（二）告知被讯问人如实供述自己罪行可以依法从宽处理和认罪认罚的法律规定；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（三）讯问被讯问人是否有犯罪行为，让其陈述有罪的事实或者无罪的辩解，应当允许其连贯陈述。</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调查人员的提问应当与调查的案件相关。被讯问人对调查人员的提问应当如实回答。调查人员对被讯问人的辩解，应当如实记录，认真查核。</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讯问时，应当告知被讯问人将进行全程同步录音录像。告知情况应当在录音录像中予以反映，并在笔录中记明。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第八十四条</w:t>
      </w:r>
      <w:r w:rsidRPr="008E25F4">
        <w:rPr>
          <w:rFonts w:ascii="微软雅黑" w:eastAsia="微软雅黑" w:hAnsi="微软雅黑" w:cs="仿宋_GB2312"/>
          <w:sz w:val="24"/>
        </w:rPr>
        <w:t xml:space="preserve">　本条例第七十五条至第七十九条的要求，也适用于讯问。</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第五节　询</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问</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第八十五条</w:t>
      </w:r>
      <w:r w:rsidRPr="008E25F4">
        <w:rPr>
          <w:rFonts w:ascii="微软雅黑" w:eastAsia="微软雅黑" w:hAnsi="微软雅黑" w:cs="仿宋_GB2312"/>
          <w:sz w:val="24"/>
        </w:rPr>
        <w:t xml:space="preserve">　监察机关按规定报批后，可以依法对证人、被害人等人员进行询问，了解核实有关问题或者案件情况。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第八十六条</w:t>
      </w:r>
      <w:r w:rsidRPr="008E25F4">
        <w:rPr>
          <w:rFonts w:ascii="微软雅黑" w:eastAsia="微软雅黑" w:hAnsi="微软雅黑" w:cs="仿宋_GB2312"/>
          <w:sz w:val="24"/>
        </w:rPr>
        <w:t xml:space="preserve">　证人未被限制人身自由的，可以在其工作地点、住所或者其提出的地点进行询问，也可以通知其到指定地点接受询问。到证人提出的地点或者调查人员指定的地点进行询问的，应当在笔录中记明。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调查人员认为有必要或者证人提出需要由所在单位派员或者其家属陪同到询问地点的，应当办理交接手续并填写《陪送交接单》。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第八十七条</w:t>
      </w:r>
      <w:r w:rsidRPr="008E25F4">
        <w:rPr>
          <w:rFonts w:ascii="微软雅黑" w:eastAsia="微软雅黑" w:hAnsi="微软雅黑" w:cs="仿宋_GB2312"/>
          <w:sz w:val="24"/>
        </w:rPr>
        <w:t xml:space="preserve">　询问应当个别进行。负责询问的调查人员不得少于二人。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首次询问时，应当向证人出示《证人权利义务告知书》，由其签名、捺指印。证人拒绝签名、捺指印的，调查人员应当在文书上记明。证人未被限制人身自由的，应当在首次询问时向其出具《询问通知书》。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询问时，应当核实证人身份，问明证人的基本情况，告知证人应当如实提供证据、证言，以及作伪证或者隐匿证据应当承担的法律责任。不得向证人泄露案情，不得采用非法方法获取证言。</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询问重大或者有社会影响案件的重要证人，应当对询问过程全程同步录音录像，并告知证人。告知情况应当在录音录像中予以反映，并在笔录中记明。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第八十八条</w:t>
      </w:r>
      <w:r w:rsidRPr="008E25F4">
        <w:rPr>
          <w:rFonts w:ascii="微软雅黑" w:eastAsia="微软雅黑" w:hAnsi="微软雅黑" w:cs="仿宋_GB2312"/>
          <w:sz w:val="24"/>
        </w:rPr>
        <w:t xml:space="preserve">　询问未成年人，应当通知其法定代理人到场。无法通知或者法定代理人不能到场的，应当通知未成年人的其他成年亲属或者所在学校、居住地基层组织的代表等有关人员到场。询问结束后，由法定代理人或者有关人员在笔录中签名。调查人员应当将到场情况记录在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询问聋、哑人，应当有通晓聋、哑手势的人员参加。调查人员应当在笔录中记明证人的聋、哑情况，以及翻译人员的姓名、工作单位和职业。询问不通晓当地通用语言、文字的证人，应当有翻译人员。询问结束后，由翻译人员在笔录中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第八十九条</w:t>
      </w:r>
      <w:r w:rsidRPr="008E25F4">
        <w:rPr>
          <w:rFonts w:ascii="微软雅黑" w:eastAsia="微软雅黑" w:hAnsi="微软雅黑" w:cs="仿宋_GB2312"/>
          <w:sz w:val="24"/>
        </w:rPr>
        <w:t xml:space="preserve">　凡是知道案件情况的人，都有如实作证的义务。对故意提供虚假证言的证人，应当依法追究法律责任。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证人或其他任何人不得帮助被调查人隐匿、毁灭、伪造证据或者串供，不得实施其他干扰调查活动的行为。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第九十条</w:t>
      </w:r>
      <w:r w:rsidRPr="008E25F4">
        <w:rPr>
          <w:rFonts w:ascii="微软雅黑" w:eastAsia="微软雅黑" w:hAnsi="微软雅黑" w:cs="仿宋_GB2312"/>
          <w:sz w:val="24"/>
        </w:rPr>
        <w:t xml:space="preserve">　证人、鉴定人、被害人因作证，本人或者近亲属人身安全面临危险，向监察机关请求保护的，监察机关应当受理并及时进行审查；对于确实存在人身安全危险的，监察机关应当采取必要的保护措施。监察机关发现存在上述情形的，应当主动采取保护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监察机关可以采取下列一项或者多项保护措施：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（一）不公开真实姓名、住址和工作单位等个人信息；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（二）禁止特定的人员接触证人、鉴定人、被害人及其近亲属；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（三）对人身和住宅采取专门性保护措施；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（四）其他必要的保护措施。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依法决定不公开证人、鉴定人、被害人的真实姓名、住址和工作单位等个人信息的，可以在询问笔录等法律文书、证据材料中使用化名。但是应当另行书面说明使用化名的情况并标明密级，单独成卷。</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监察机关采取保护措施需要协助的，可以提请公安机关等有关单位和要求有关个人依法予以协助。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第九十一条</w:t>
      </w:r>
      <w:r w:rsidRPr="008E25F4">
        <w:rPr>
          <w:rFonts w:ascii="微软雅黑" w:eastAsia="微软雅黑" w:hAnsi="微软雅黑" w:cs="仿宋_GB2312"/>
          <w:sz w:val="24"/>
        </w:rPr>
        <w:t xml:space="preserve">　本条例第七十六条至第七十九条的要求，也适用于询问。询问重要涉案人员，根据情况适用本条例第七十五条的规定。</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询问被害人，适用询问证人的规定。</w:t>
      </w:r>
    </w:p>
    <w:p w:rsidR="00BE33FD" w:rsidRPr="008E25F4" w:rsidRDefault="00BE33FD"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第六节　留</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置</w:t>
      </w:r>
    </w:p>
    <w:p w:rsidR="00B86DDA" w:rsidRPr="008E25F4" w:rsidRDefault="00B86DDA"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第九十二条</w:t>
      </w:r>
      <w:r w:rsidRPr="008E25F4">
        <w:rPr>
          <w:rFonts w:ascii="微软雅黑" w:eastAsia="微软雅黑" w:hAnsi="微软雅黑" w:cs="仿宋_GB2312"/>
          <w:sz w:val="24"/>
        </w:rPr>
        <w:t xml:space="preserve">　监察机关调查严重职务违法或者职务犯罪，对于符合监察法第二十二条第一款规定的，经依法审批，可以对被调查人采取留置措施。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监察法第二十二条第一款规定的严重职务违法，是指根据监察机关已经掌握的事实及证据，被调查人涉嫌的职务违法行为情节严重，可能被给予撤职以上政务处分；重要问题，是指对被调查人涉嫌的职务违法或者职务犯罪，在定性处置、定罪量刑等方面有重要影响的事实、情节及证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监察法第二十二条第一款规定的已经掌握其部分违法犯罪事实及证据，是指同时具备下列情形：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（一）有证据证明发生了违法犯罪事实；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（二）有证据证明该违法犯罪事实是被调查人实施；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（三）证明被调查人实施违法犯罪行为的证据已经查证属实。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部分违法犯罪事实，既可以是单一违法犯罪行为的事实，也可以是数个违法犯罪行为中任何一个违法犯罪行为的事实。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第九十三条</w:t>
      </w:r>
      <w:r w:rsidRPr="008E25F4">
        <w:rPr>
          <w:rFonts w:ascii="微软雅黑" w:eastAsia="微软雅黑" w:hAnsi="微软雅黑" w:cs="仿宋_GB2312"/>
          <w:sz w:val="24"/>
        </w:rPr>
        <w:t xml:space="preserve">　被调查人具有下列情形之一的，可以认定为监察法第二十二条第一款第二项所规定的可能逃跑、自杀：</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（一）着手准备自杀、自残或者逃跑的；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（二）曾经有自杀、自残或者逃跑行为的；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（三）有自杀、自残或者逃跑意图的；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（四）其他可能逃跑、自杀的情形。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第九十四条</w:t>
      </w:r>
      <w:r w:rsidRPr="008E25F4">
        <w:rPr>
          <w:rFonts w:ascii="微软雅黑" w:eastAsia="微软雅黑" w:hAnsi="微软雅黑" w:cs="仿宋_GB2312"/>
          <w:sz w:val="24"/>
        </w:rPr>
        <w:t xml:space="preserve">　被调查人具有下列情形之一的，可以认定为监察法第二十二条第一款第三项所规定的可能串供或者伪造、隐匿、毁灭证据：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（一）曾经或者企图串供，伪造、隐匿、毁灭、转移证据的；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（二）曾经或者企图威逼、恐吓、利诱、收买证人，干扰证人作证的；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（三）有同案人或者与被调查人存在密切关联违法犯罪的涉案人员在逃，重要证据尚未收集完成的；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（四）其他可能串供或者伪造、隐匿、毁灭证据的情形。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第九十五条</w:t>
      </w:r>
      <w:r w:rsidRPr="008E25F4">
        <w:rPr>
          <w:rFonts w:ascii="微软雅黑" w:eastAsia="微软雅黑" w:hAnsi="微软雅黑" w:cs="仿宋_GB2312"/>
          <w:sz w:val="24"/>
        </w:rPr>
        <w:t xml:space="preserve">　被调查人具有下列情形之一的，可以认定为监察法第二十二条第一款第四项所规定的可能有其他妨碍调查行为：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（一）可能继续实施违法犯罪行为的；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（二）有危害国家安全、公共安全等现实危险的；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（三）可能对举报人、控告人、被害人、证人、鉴定人等相关人员实施打击报复的；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（四）无正当理由拒不到案，严重影响调查的；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（五）其他可能妨碍调查的行为。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第九十六条</w:t>
      </w:r>
      <w:r w:rsidRPr="008E25F4">
        <w:rPr>
          <w:rFonts w:ascii="微软雅黑" w:eastAsia="微软雅黑" w:hAnsi="微软雅黑" w:cs="仿宋_GB2312"/>
          <w:sz w:val="24"/>
        </w:rPr>
        <w:t xml:space="preserve">　对下列人员不得采取留置措施：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（一）患有严重疾病、生活不能自理的；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（二）怀孕或者正在哺乳自己婴儿的妇女；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（三）系生活不能自理的人的唯一扶养人。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上述情形消除后，根据调查需要可以对相关人员采取留置措施。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第九十七条</w:t>
      </w:r>
      <w:r w:rsidRPr="008E25F4">
        <w:rPr>
          <w:rFonts w:ascii="微软雅黑" w:eastAsia="微软雅黑" w:hAnsi="微软雅黑" w:cs="仿宋_GB2312"/>
          <w:sz w:val="24"/>
        </w:rPr>
        <w:t xml:space="preserve">　采取留置措施时，调查人员不得少于二人，应当向被留置人员宣布《留置决定书》，告知被留置人员权利义务，要求其在《留置决定书》上签名、捺指印。被留置人员拒绝签名、捺指印的，调查人员应当在文书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第九十八条</w:t>
      </w:r>
      <w:r w:rsidRPr="008E25F4">
        <w:rPr>
          <w:rFonts w:ascii="微软雅黑" w:eastAsia="微软雅黑" w:hAnsi="微软雅黑" w:cs="仿宋_GB2312"/>
          <w:sz w:val="24"/>
        </w:rPr>
        <w:t xml:space="preserve">　采取留置措施后，应当在二十四小时以内通知被留置人员所在单位和家属。当面通知的，由有关人员在《留置通知书》上签名。无法当面通知的，可以先以电话等方式通知，并通过邮寄、转交等方式送达《留置通知书》，要求有关人员在《留置通知书》上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因可能毁灭、伪造证据，干扰证人作证或者串供等有碍调查情形而不宜通知的，应当按规定报批，记录在案。有碍调查的情形消失后，应当立即通知被留置人员所在单位和家属。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第九十九条</w:t>
      </w:r>
      <w:r w:rsidRPr="008E25F4">
        <w:rPr>
          <w:rFonts w:ascii="微软雅黑" w:eastAsia="微软雅黑" w:hAnsi="微软雅黑" w:cs="仿宋_GB2312"/>
          <w:sz w:val="24"/>
        </w:rPr>
        <w:t xml:space="preserve">　县级以上监察机关需要提请公安机关协助采取留置措施的，应当按规定报批，请同级公安机关依法予以协助。提请协助时，应当出具《提请协助采取留置措施函》，列明提请协助的具体事项和建议，协助采取措施的时间、地点等内容，附《留置决定书》复印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因保密需要，不适合在采取留置措施前向公安机关告知留置对象姓名的，可以作出说明，进行保密处理。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需要提请异地公安机关协助采取留置措施的，应当按规定报批，向协作地同级监察机关出具协作函件和相关文书，由协作地监察机关提请当地公安机关依法予以协助。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第一百条</w:t>
      </w:r>
      <w:r w:rsidRPr="008E25F4">
        <w:rPr>
          <w:rFonts w:ascii="微软雅黑" w:eastAsia="微软雅黑" w:hAnsi="微软雅黑" w:cs="仿宋_GB2312"/>
          <w:sz w:val="24"/>
        </w:rPr>
        <w:t xml:space="preserve">　留置过程中，应当保障被留置人员的合法权益，尊重其人格和民族习俗，保障饮食、休息和安全，提供医疗服务。</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第一百零一条</w:t>
      </w:r>
      <w:r w:rsidRPr="008E25F4">
        <w:rPr>
          <w:rFonts w:ascii="微软雅黑" w:eastAsia="微软雅黑" w:hAnsi="微软雅黑" w:cs="仿宋_GB2312"/>
          <w:sz w:val="24"/>
        </w:rPr>
        <w:t xml:space="preserve">　留置时间不得超过三个月，自向被留置人员宣布之日起算。具有下列情形之一的，经审批可以延长一次，延长时间不得超过三个月：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（一）案情重大，严重危害国家利益或者公共利益的；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（二）案情复杂，涉案人员多、金额巨大，涉及范围广的；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（三）重要证据尚未收集完成，或者重要涉案人员尚未到案，导致违法犯罪的主要事实仍须继续调查的；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（四）其他需要延长留置时间的情形。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省级以下监察机关采取留置措施的，延长留置时间应当报上一级监察机关批准。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延长留置时间的，应当在留置期满前向被留置人员宣布延长留置时间的决定，要求其在《延长留置时间决定书》上签名、捺指印。被留置人员拒绝签名、捺指印的，调查人员应当在文书上记明。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延长留置时间的，应当通知被留置人员家属。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第一百零二条</w:t>
      </w:r>
      <w:r w:rsidRPr="008E25F4">
        <w:rPr>
          <w:rFonts w:ascii="微软雅黑" w:eastAsia="微软雅黑" w:hAnsi="微软雅黑" w:cs="仿宋_GB2312"/>
          <w:sz w:val="24"/>
        </w:rPr>
        <w:t xml:space="preserve">　对被留置人员不需要继续采取留置措施的，应当按规定报批，及时解除留置。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调查人员应当向被留置人员宣布解除留置措施的决定，由其在《解除留置决定书》上签名、捺指印。被留置人员拒绝签名、捺指印的，调查人员应当在文书上记明。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解除留置措施的，应当及时通知被留置人员所在单位或者家属。调查人员应当与交接人办理交接手续，并由其在《解除留置通知书》上签名。无法通知或者有关人员拒绝签名的，调查人员应当在文书上记明。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案件依法移送人民检察院审查起诉的，留置措施自犯罪嫌疑人被执行拘留时自动解除，不再办理解除法律手续。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第一百零三条</w:t>
      </w:r>
      <w:r w:rsidRPr="008E25F4">
        <w:rPr>
          <w:rFonts w:ascii="微软雅黑" w:eastAsia="微软雅黑" w:hAnsi="微软雅黑" w:cs="仿宋_GB2312"/>
          <w:sz w:val="24"/>
        </w:rPr>
        <w:t xml:space="preserve">　留置场所应当建立健全保密、消防、医疗、餐饮及安保等安全工作责任制，制定紧急突发事件处置预案，采取安全防范措施。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留置期间发生被留置人员死亡、伤残、脱逃等办案安全事故、事件的，应当及时做好处置工作。相关情况应当立即报告监察机关主要负责人，并在二十四小时以内逐级上报至国家监察委员会。</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第七节　查询、冻结</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第一百零四条</w:t>
      </w:r>
      <w:r w:rsidRPr="008E25F4">
        <w:rPr>
          <w:rFonts w:ascii="微软雅黑" w:eastAsia="微软雅黑" w:hAnsi="微软雅黑" w:cs="仿宋_GB2312"/>
          <w:sz w:val="24"/>
        </w:rPr>
        <w:t xml:space="preserve">　监察机关调查严重职务违法或者职务犯罪，根据工作需要，按规定报批后，可以依法查询、冻结涉案单位和个人的存款、汇款、债券、股票、基金份额等财产。</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第一百零五条</w:t>
      </w:r>
      <w:r w:rsidRPr="008E25F4">
        <w:rPr>
          <w:rFonts w:ascii="微软雅黑" w:eastAsia="微软雅黑" w:hAnsi="微软雅黑" w:cs="仿宋_GB2312"/>
          <w:sz w:val="24"/>
        </w:rPr>
        <w:t xml:space="preserve">　查询、冻结财产时，调查人员不得少于二人。调查人员应当出具《协助查询财产通知书》或者《协助冻结财产通知书》，送交银行或者其他金融机构、邮政部门等单位执行。有关单位和个人应当予以配合，并严格保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查询财产应当在《协助查询财产通知书》中填写查询账号、查询内容等信息。没有具体账号的，应当填写足以确定账户或者权利人的自然人姓名、身份证件号码或者企业法人名称、统一社会信用代码等信息。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冻结财产应当在《协助冻结财产通知书》中填写冻结账户名称、冻结账号、冻结数额、冻结期限起止时间等信息。冻结数额应当具体、明确，暂时无法确定具体数额的，应当在《协助冻结财产通知书》上明确写明“只收不付”。冻结证券和交易结算资金时，应当明确冻结的范围是否及于孳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冻结财产，应当为被调查人及其所扶养的亲属保留必需的生活费用。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第一百零六条</w:t>
      </w:r>
      <w:r w:rsidRPr="008E25F4">
        <w:rPr>
          <w:rFonts w:ascii="微软雅黑" w:eastAsia="微软雅黑" w:hAnsi="微软雅黑" w:cs="仿宋_GB2312"/>
          <w:sz w:val="24"/>
        </w:rPr>
        <w:t xml:space="preserve">　调查人员可以根据需要对查询结果进行打印、抄录、复制、拍照，要求相关单位在有关材料上加盖证明印章。对查询结果有疑问的，可以要求相关单位进行书面解释并加盖印章。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第一百零七条</w:t>
      </w:r>
      <w:r w:rsidRPr="008E25F4">
        <w:rPr>
          <w:rFonts w:ascii="微软雅黑" w:eastAsia="微软雅黑" w:hAnsi="微软雅黑" w:cs="仿宋_GB2312"/>
          <w:sz w:val="24"/>
        </w:rPr>
        <w:t xml:space="preserve">　监察机关对查询信息应当加强管理，规范信息交接、调阅、使用程序和手续，防止滥用和泄露。</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调查人员不得查询与案件调查工作无关的信息。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第一百零八条</w:t>
      </w:r>
      <w:r w:rsidRPr="008E25F4">
        <w:rPr>
          <w:rFonts w:ascii="微软雅黑" w:eastAsia="微软雅黑" w:hAnsi="微软雅黑" w:cs="仿宋_GB2312"/>
          <w:sz w:val="24"/>
        </w:rPr>
        <w:t xml:space="preserve">　冻结财产的期限不得超过六个月。冻结期限到期未办理续冻手续的，冻结自动解除。</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有特殊原因需要延长冻结期限的，应当在到期前按原程序报批，办理续冻手续。每次续冻期限不得超过六个月。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第一百零九条</w:t>
      </w:r>
      <w:r w:rsidRPr="008E25F4">
        <w:rPr>
          <w:rFonts w:ascii="微软雅黑" w:eastAsia="微软雅黑" w:hAnsi="微软雅黑" w:cs="仿宋_GB2312"/>
          <w:sz w:val="24"/>
        </w:rPr>
        <w:t xml:space="preserve">　已被冻结的财产可以轮候冻结，不得重复冻结。轮候冻结的，监察机关应当要求有关银行或者其他金融机构等单位在解除冻结或者作出处理前予以通知。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监察机关接受司法机关、其他监察机关等国家机关移送的涉案财物后，该国家机关采取的冻结期限届满，监察机关续行冻结的顺位与该国家机关冻结的顺位相同。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第一百一十条</w:t>
      </w:r>
      <w:r w:rsidRPr="008E25F4">
        <w:rPr>
          <w:rFonts w:ascii="微软雅黑" w:eastAsia="微软雅黑" w:hAnsi="微软雅黑" w:cs="仿宋_GB2312"/>
          <w:sz w:val="24"/>
        </w:rPr>
        <w:t xml:space="preserve">　冻结财产应当通知权利人或者其法定代理人、委托代理人，要求其在《冻结财产告知书》上签名。冻结股票、债券、基金份额等财产，应当告知权利人或者其法定代理人、委托代理人有权申请出售。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被冻结的股票、债券、基金份额等财产，权利人或者其法定代理人、委托代理人申请出售，不损害国家利益、被害人利益，不影响调查正常进行的，经审批可以在案件办结前由相关机构依法出售或者变现。对于被冻结的汇票、本票、支票即将到期的，经审批可以在案件办结前由相关机构依法出售或者变现。出售上述财产的，应当出具《许可出售冻结财产通知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出售或者变现所得价款应当继续冻结在其对应的银行账户中；没有对应的银行账户的，应当存入监察机关指定的专用账户保管，并将存款凭证送监察机关登记。监察机关应当及时向权利人或者其法定代理人、委托代理人出具《出售冻结财产通知书》，并要求其签名。拒绝签名的，调查人员应当在文书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第一百一十一条</w:t>
      </w:r>
      <w:r w:rsidRPr="008E25F4">
        <w:rPr>
          <w:rFonts w:ascii="微软雅黑" w:eastAsia="微软雅黑" w:hAnsi="微软雅黑" w:cs="仿宋_GB2312"/>
          <w:sz w:val="24"/>
        </w:rPr>
        <w:t xml:space="preserve">　对于冻结的财产，应当及时核查。经查明与案件无关的，经审批，应当在查明后三日以内将《解除冻结财产通知书》送交有关单位执行。解除情况应当告知被冻结财产的权利人或者其法定代理人、委托代理人。</w:t>
      </w: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第八节　搜</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查</w:t>
      </w:r>
    </w:p>
    <w:p w:rsidR="009411C8" w:rsidRPr="008E25F4" w:rsidRDefault="009411C8"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第一百一十二条</w:t>
      </w:r>
      <w:r w:rsidRPr="008E25F4">
        <w:rPr>
          <w:rFonts w:ascii="微软雅黑" w:eastAsia="微软雅黑" w:hAnsi="微软雅黑" w:cs="仿宋_GB2312"/>
          <w:sz w:val="24"/>
        </w:rPr>
        <w:t xml:space="preserve">　监察机关调查职务犯罪案件，为了收集犯罪证据、查获被调查人，按规定报批后，可以依法对被调查人以及可能隐藏被调查人或者犯罪证据的人的身体、物品、住处、工作地点和其他有关地方进行搜查。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第一百一十三条</w:t>
      </w:r>
      <w:r w:rsidRPr="008E25F4">
        <w:rPr>
          <w:rFonts w:ascii="微软雅黑" w:eastAsia="微软雅黑" w:hAnsi="微软雅黑" w:cs="仿宋_GB2312"/>
          <w:sz w:val="24"/>
        </w:rPr>
        <w:t xml:space="preserve">　搜查应当在调查人员主持下进行，调查人员不得少于二人。搜查女性的身体，由女性工作人员进行。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搜查时，应当有被搜查人或者其家属、其所在单位工作人员或者其他见证人在场。监察人员不得作为见证人。调查人员应当向被搜查人或者其家属、见证人出示《搜查证》，要求其签名。被搜查人或者其家属不在场，或者拒绝签名的，调查人员应当在文书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第一百一十四条</w:t>
      </w:r>
      <w:r w:rsidRPr="008E25F4">
        <w:rPr>
          <w:rFonts w:ascii="微软雅黑" w:eastAsia="微软雅黑" w:hAnsi="微软雅黑" w:cs="仿宋_GB2312"/>
          <w:sz w:val="24"/>
        </w:rPr>
        <w:t xml:space="preserve">　搜查时，应当要求在场人员予以配合，不得进行阻碍。对以暴力、威胁等方法阻碍搜查的，应当依法制止。对阻碍搜查构成违法犯罪的，依法追究法律责任。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第一百一十五条</w:t>
      </w:r>
      <w:r w:rsidRPr="008E25F4">
        <w:rPr>
          <w:rFonts w:ascii="微软雅黑" w:eastAsia="微软雅黑" w:hAnsi="微软雅黑" w:cs="仿宋_GB2312"/>
          <w:sz w:val="24"/>
        </w:rPr>
        <w:t xml:space="preserve">　县级以上监察机关需要提请公安机关依法协助采取搜查措施的，应当按规定报批，请同级公安机关予以协助。提请协助时，应当出具《提请协助采取搜查措施函》，列明提请协助的具体事项和建议，搜查时间、地点、目的等内容，附《搜查证》复印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需要提请异地公安机关协助采取搜查措施的，应当按规定报批，向协作地同级监察机关出具协作函件和相关文书，由协作地监察机关提请当地公安机关予以协助。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第一百一十六条</w:t>
      </w:r>
      <w:r w:rsidRPr="008E25F4">
        <w:rPr>
          <w:rFonts w:ascii="微软雅黑" w:eastAsia="微软雅黑" w:hAnsi="微软雅黑" w:cs="仿宋_GB2312"/>
          <w:sz w:val="24"/>
        </w:rPr>
        <w:t xml:space="preserve">　对搜查取证工作，应当全程同步录音录像。</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对搜查情况应当制作《搜查笔录》，由调查人员和被搜查人或者其家属、见证人签名。被搜查人或者其家属不在场，或者拒绝签名的，调查人员应当在笔录中记明。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对于查获的重要物证、书证、视听资料、电子数据及其放置、存储位置应当拍照，并在《搜查笔录》中作出文字说明。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第一百一十七条</w:t>
      </w:r>
      <w:r w:rsidRPr="008E25F4">
        <w:rPr>
          <w:rFonts w:ascii="微软雅黑" w:eastAsia="微软雅黑" w:hAnsi="微软雅黑" w:cs="仿宋_GB2312"/>
          <w:sz w:val="24"/>
        </w:rPr>
        <w:t xml:space="preserve">　搜查时，应当避免未成年人或者其他不适宜在搜查现场的人在场。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搜查人员应当服从指挥、文明执法，不得擅自变更搜查对象和扩大搜查范围。搜查的具体时间、方法，在实施前应当严格保密。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第一百一十八条</w:t>
      </w:r>
      <w:r w:rsidRPr="008E25F4">
        <w:rPr>
          <w:rFonts w:ascii="微软雅黑" w:eastAsia="微软雅黑" w:hAnsi="微软雅黑" w:cs="仿宋_GB2312"/>
          <w:sz w:val="24"/>
        </w:rPr>
        <w:t xml:space="preserve">　在搜查过程中查封、扣押财物和文件的，按照查封、扣押的有关规定办理。</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第九节　调</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取</w:t>
      </w:r>
    </w:p>
    <w:p w:rsidR="009411C8" w:rsidRPr="008E25F4" w:rsidRDefault="009411C8"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第一百一十九条</w:t>
      </w:r>
      <w:r w:rsidRPr="008E25F4">
        <w:rPr>
          <w:rFonts w:ascii="微软雅黑" w:eastAsia="微软雅黑" w:hAnsi="微软雅黑" w:cs="仿宋_GB2312"/>
          <w:sz w:val="24"/>
        </w:rPr>
        <w:t xml:space="preserve">　监察机关按规定报批后，可以依法向有关单位和个人调取用以证明案件事实的证据材料。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第一百二十条</w:t>
      </w:r>
      <w:r w:rsidRPr="008E25F4">
        <w:rPr>
          <w:rFonts w:ascii="微软雅黑" w:eastAsia="微软雅黑" w:hAnsi="微软雅黑" w:cs="仿宋_GB2312"/>
          <w:sz w:val="24"/>
        </w:rPr>
        <w:t xml:space="preserve">　调取证据材料时，调查人员不得少于二人。调查人员应当依法出具《调取证据通知书》，必要时附《调取证据清单》。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有关单位和个人配合监察机关调取证据，应当严格保密。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第一百二十一条</w:t>
      </w:r>
      <w:r w:rsidRPr="008E25F4">
        <w:rPr>
          <w:rFonts w:ascii="微软雅黑" w:eastAsia="微软雅黑" w:hAnsi="微软雅黑" w:cs="仿宋_GB2312"/>
          <w:sz w:val="24"/>
        </w:rPr>
        <w:t xml:space="preserve">　调取物证应当调取原物。原物不便搬运</w:t>
      </w:r>
      <w:r w:rsidR="009411C8" w:rsidRPr="008E25F4">
        <w:rPr>
          <w:rFonts w:ascii="微软雅黑" w:eastAsia="微软雅黑" w:hAnsi="微软雅黑" w:cs="仿宋_GB2312"/>
          <w:sz w:val="24"/>
        </w:rPr>
        <w:t>、保存，或者依法应当返还，或者因保密工作需要不能调取原物的，可</w:t>
      </w:r>
      <w:r w:rsidRPr="008E25F4">
        <w:rPr>
          <w:rFonts w:ascii="微软雅黑" w:eastAsia="微软雅黑" w:hAnsi="微软雅黑" w:cs="仿宋_GB2312"/>
          <w:sz w:val="24"/>
        </w:rPr>
        <w:t>将原物封存，并拍照、录像。对原物拍照或者录像时，应当足以反映原物的外形、内容。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调取书证、视听资料应当调取原件。取得原件确有困难或者因保密工作需要不能调取原件的，可以调取副本或者复制件。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取物证的照片、录像和书证、视听资料的副本、复制件的，应当书面记明不能调取原物、原件的原因，原物、原件存放地点，制作过程，是否与原物、原件相符，并由调查人员和物证、书证、视听资料原持有人签名或者盖章。持有人无法签名、盖章或者拒绝签名、盖章的，应当在笔录中记明，由见证人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第一百二十二条</w:t>
      </w:r>
      <w:r w:rsidRPr="008E25F4">
        <w:rPr>
          <w:rFonts w:ascii="微软雅黑" w:eastAsia="微软雅黑" w:hAnsi="微软雅黑" w:cs="仿宋_GB2312"/>
          <w:sz w:val="24"/>
        </w:rPr>
        <w:t xml:space="preserve">　调取外文材料作为证据使用的，应当交由具有资质的机构和人员出具中文译本。中文译本应当加盖翻译机构公章。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第一百二十三条</w:t>
      </w:r>
      <w:r w:rsidRPr="008E25F4">
        <w:rPr>
          <w:rFonts w:ascii="微软雅黑" w:eastAsia="微软雅黑" w:hAnsi="微软雅黑" w:cs="仿宋_GB2312"/>
          <w:sz w:val="24"/>
        </w:rPr>
        <w:t xml:space="preserve">　收集、提取电子数据，能够扣押原始存储介质的，应当予以扣押、封存并在笔录中记录封存状态。无法扣押原始存储介质的，可以提取电子数据，但应当在笔录中记明不能扣押的原因、原始存储介质的存放地点或者电子数据的来源等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由于客观原因无法或者不宜采取前款规定方式收集、提取电子数据的，可以采取打印、拍照或者录像等方式固定相关证据，并在笔录中说明原因。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收集、提取的电子数据，足以保证完整性，无删除、修改、增加等情形的，可以作为证据使用。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收集、提取电子数据，应当制作笔录，记录案由、对象、内容，收集、提取电子数据的时间、地点、方法、过程，并附电子数据清单，注明类别、文件格式、完整性校验值等，由调查人员、电子数据持有人（提供人）签名或者盖章；电子数据持有人（提供人）无法签名或者拒绝签名的，应当在笔录中记明，由见证人签名或者盖章。有条件的，应当对相关活动进行录像。</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黑体"/>
          <w:b/>
          <w:sz w:val="24"/>
        </w:rPr>
        <w:t>第一百二十四条</w:t>
      </w:r>
      <w:r w:rsidRPr="008E25F4">
        <w:rPr>
          <w:rFonts w:ascii="微软雅黑" w:eastAsia="微软雅黑" w:hAnsi="微软雅黑" w:cs="仿宋_GB2312"/>
          <w:sz w:val="24"/>
        </w:rPr>
        <w:t xml:space="preserve">　调取的物证、书证、视听资料等原件，经查明与案件无关的，经审批，应当在查明后三日以内退还，并办理交接手续。</w:t>
      </w:r>
    </w:p>
    <w:p w:rsidR="00BE33FD" w:rsidRPr="008E25F4" w:rsidRDefault="00BE33FD" w:rsidP="008E25F4">
      <w:pPr>
        <w:spacing w:line="300" w:lineRule="exact"/>
        <w:ind w:firstLineChars="200" w:firstLine="472"/>
        <w:rPr>
          <w:rFonts w:ascii="微软雅黑" w:eastAsia="微软雅黑" w:hAnsi="微软雅黑"/>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第十节　查封、扣押</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第一百二十五条</w:t>
      </w:r>
      <w:r w:rsidRPr="008E25F4">
        <w:rPr>
          <w:rFonts w:ascii="微软雅黑" w:eastAsia="微软雅黑" w:hAnsi="微软雅黑" w:cs="仿宋_GB2312"/>
          <w:sz w:val="24"/>
        </w:rPr>
        <w:t xml:space="preserve">　监察机关按规定报批后，可以依法查封、扣押用以证明被调查人涉嫌违法犯罪以及情节轻重的财物、文件、电子数据等证据材料。</w:t>
      </w:r>
    </w:p>
    <w:p w:rsidR="0099097E" w:rsidRPr="008E25F4" w:rsidRDefault="00B86DDA"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对于被调查人到案时随身携带的物品，以及被调查人或</w:t>
      </w:r>
      <w:r w:rsidR="00F574BE" w:rsidRPr="008E25F4">
        <w:rPr>
          <w:rFonts w:ascii="微软雅黑" w:eastAsia="微软雅黑" w:hAnsi="微软雅黑" w:cs="仿宋_GB2312"/>
          <w:sz w:val="24"/>
        </w:rPr>
        <w:t>其他相关人员主动上交的财物和文件，依法需要扣押的，依照前款规定办理。对于被</w:t>
      </w:r>
      <w:r w:rsidRPr="008E25F4">
        <w:rPr>
          <w:rFonts w:ascii="微软雅黑" w:eastAsia="微软雅黑" w:hAnsi="微软雅黑" w:cs="仿宋_GB2312"/>
          <w:sz w:val="24"/>
        </w:rPr>
        <w:t>调查人随身携带的与案件无关的个人用品，应当逐件登记，随案移交或</w:t>
      </w:r>
      <w:r w:rsidR="00F574BE" w:rsidRPr="008E25F4">
        <w:rPr>
          <w:rFonts w:ascii="微软雅黑" w:eastAsia="微软雅黑" w:hAnsi="微软雅黑" w:cs="仿宋_GB2312"/>
          <w:sz w:val="24"/>
        </w:rPr>
        <w:t>退还。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第一百二十六条</w:t>
      </w:r>
      <w:r w:rsidRPr="008E25F4">
        <w:rPr>
          <w:rFonts w:ascii="微软雅黑" w:eastAsia="微软雅黑" w:hAnsi="微软雅黑" w:cs="仿宋_GB2312"/>
          <w:sz w:val="24"/>
        </w:rPr>
        <w:t xml:space="preserve">　查封、扣押时，应当出具《查封/扣押通知书》，调查人员不得少于二人。持有人拒绝交出应当查封、扣押的财物和文件的，可以依法强制查封、扣押。</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对于查封、扣押的财物和文件，应当会同在场见证人和被查封、扣押财物持有人进行清点核对，开列《查封/扣押财物、文件清单》，由调查人员、见证人和持有人签名或者盖章。持有人不在场或者拒绝签名、盖章的，调查人员应当在清单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查封、扣押财物，应当为被调查人及其所扶养的亲属保留必需的生活费用和物品。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第一百二十七条</w:t>
      </w:r>
      <w:r w:rsidRPr="008E25F4">
        <w:rPr>
          <w:rFonts w:ascii="微软雅黑" w:eastAsia="微软雅黑" w:hAnsi="微软雅黑" w:cs="仿宋_GB2312"/>
          <w:sz w:val="24"/>
        </w:rPr>
        <w:t xml:space="preserve">　查封、扣押不动产和置于该不动产上不宜移动的设施、家具和其他相关财物，以及车辆、船舶、航空器和大型机械、设备等财物，必要时可以依法扣押其权利证书，经拍照或者录像后原地封存。调查人员应当在查封清单上记明相关财物的所在地址和特征，已经拍照或者录像及其权利证书被扣押的情况，由调查人员、见证人和持有人签名或者盖章。持有人不在场或者拒绝签名、盖章的，调查人员应当在清单上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查封、扣押前款规定财物的，必要时可以将被查封财物交给持有人或者其近亲属保管。调查人员应当告知保管人妥善保管，不得对被查封财物进行转移、变卖、毁损、抵押、赠予等处理。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应当将《查封/扣押通知书》送达不动产、生产设备或者车辆、船舶、航空器等财物的登记、管理部门，告知其在查封期间禁止办理抵押、转让、出售等权属关系变更、转移登记手续。相关情况应当在查封清单上记明。被查封、扣押的财物已经办理抵押登记的，监察机关在执行没收、追缴、责令退赔等决定时应当及时通知抵押权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sz w:val="24"/>
        </w:rPr>
        <w:t>第一百二十八条</w:t>
      </w:r>
      <w:r w:rsidRPr="008E25F4">
        <w:rPr>
          <w:rFonts w:ascii="微软雅黑" w:eastAsia="微软雅黑" w:hAnsi="微软雅黑" w:cs="仿宋_GB2312"/>
          <w:sz w:val="24"/>
        </w:rPr>
        <w:t xml:space="preserve">　查封、扣押下列物品，应当依法进行相应的处理：</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一）查封、扣押外币、金银珠宝、文物、名贵字画以及其他不易辨别真伪的贵重物品，具备当场密封条件的，应当当场密封，由二名以上调查人员在密封材料上签名并记明密封时间。不具备当场密封条件的，应当在笔录中记明，以拍照、录像等方法加以保全后进行封存。查封、扣押的贵重物品需要鉴定的，应当及时鉴定。</w:t>
      </w:r>
    </w:p>
    <w:p w:rsidR="00BE33FD" w:rsidRPr="008E25F4" w:rsidRDefault="00BE33FD"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二）查封、扣押存折、银行卡、有价证券等支付凭证和具有一定特征能够证明案情的现金，应当记明特征、编号、种类、面值、张数、金额等，当场密封，由二名以上调查人员在密封材料上签名并记明密封时间。</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查封、扣押易损毁、灭失、变质等不宜长期保存的物品以及有消费期限的卡、券，应当在笔录中记明，以拍照、录像等方法加以保全后进行封存，或者经审批委托有关机构变卖、拍卖。变卖、拍卖的价款存入专用账户保管，待调查终结后一并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对于可以作为证据使用的录音录像、电子数据存储介质，应当记明案由、对象、内容，录制、复制的时间、地点、规格、类别、应用长度、文件格式及长度等，制作清单。具备查封、扣押条件的电子设备、存储介质应当密封保存。必要时，可以请有关机关协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对被调查人使用违法犯罪所得与合法收入共同购置的不可分割的财产，可以先行查封、扣押。对无法分割退还的财产，涉及违法的，可以在结案后委托有关单位拍卖、变卖，退还不属于违法所得的部分及孳息；涉及职务犯罪的，依法移送司法机关处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（六）查封、扣押危险品、违禁品，应当及时送交有关部门，或者根据工作需要严格封存保管。</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第一百二十九条</w:t>
      </w:r>
      <w:r w:rsidRPr="008E25F4">
        <w:rPr>
          <w:rFonts w:ascii="微软雅黑" w:eastAsia="微软雅黑" w:hAnsi="微软雅黑" w:cs="仿宋_GB2312"/>
          <w:sz w:val="24"/>
        </w:rPr>
        <w:t xml:space="preserve">　对于需要启封的财物和文件，应当由二名以上调查人员共同办理。重新密封时，由二名以上调查人员在密封材料上签名、记明时间。</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第一百三十条</w:t>
      </w:r>
      <w:r w:rsidRPr="008E25F4">
        <w:rPr>
          <w:rFonts w:ascii="微软雅黑" w:eastAsia="微软雅黑" w:hAnsi="微软雅黑" w:cs="仿宋_GB2312"/>
          <w:sz w:val="24"/>
        </w:rPr>
        <w:t xml:space="preserve">　查封、扣押涉案财物，应当按规定将涉案财物详细信息、《查封/扣押财物、文件清单》录入并上传监察机关涉案财物信息管理系统。</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涉案款项，应当在采取措施后十五日以内存入监察机关指定的专用账户。对于涉案物品，应当在采取措施后三十日以内移交涉案财物保管部门保管。因特殊原因不能按时存入专用账户或者移交保管的，应当按规定报批，将保管情况录入涉案财物信息管理系统，在原因消除后及时存入或者移交。</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第一百三十一条</w:t>
      </w:r>
      <w:r w:rsidRPr="008E25F4">
        <w:rPr>
          <w:rFonts w:ascii="微软雅黑" w:eastAsia="微软雅黑" w:hAnsi="微软雅黑" w:cs="仿宋_GB2312"/>
          <w:sz w:val="24"/>
        </w:rPr>
        <w:t xml:space="preserve">　对于已移交涉案财物保管部门保管的涉案财物，根据调查工作需要，经审批可以临时调用，并应当确保完好。调用结束后，应当及时归还。调用和归还时，调查人员、保管人员应当当面清点查验。保管部门应当对调用和归还情况进行登记，全程录像并上传涉案财物信息管理系统。</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第一百三十二条</w:t>
      </w:r>
      <w:r w:rsidRPr="008E25F4">
        <w:rPr>
          <w:rFonts w:ascii="微软雅黑" w:eastAsia="微软雅黑" w:hAnsi="微软雅黑" w:cs="仿宋_GB2312"/>
          <w:sz w:val="24"/>
        </w:rPr>
        <w:t xml:space="preserve">　对于被扣押的股票、债券、基金份额等财产，以及即将到期的汇票、本票、支票，依法需要出售或者变现的，按照本条例关于出售冻结财产的规定办理。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第一百三十三条</w:t>
      </w:r>
      <w:r w:rsidRPr="008E25F4">
        <w:rPr>
          <w:rFonts w:ascii="微软雅黑" w:eastAsia="微软雅黑" w:hAnsi="微软雅黑" w:cs="仿宋_GB2312"/>
          <w:sz w:val="24"/>
        </w:rPr>
        <w:t xml:space="preserve">　监察机关接受司法机关、其他监察机关等国家机关移送的涉案财物后，该国家机关采取的查封、扣押期限届满，监察机关续行查封、扣押的顺位与该国家机关查封、扣押的顺位相同。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第一百三十四条</w:t>
      </w:r>
      <w:r w:rsidRPr="008E25F4">
        <w:rPr>
          <w:rFonts w:ascii="微软雅黑" w:eastAsia="微软雅黑" w:hAnsi="微软雅黑" w:cs="仿宋_GB2312"/>
          <w:sz w:val="24"/>
        </w:rPr>
        <w:t xml:space="preserve">　对查封、扣押的财物和文件，应当及时进行核查。经查明与案件无关的，经审批，应当在查明后三日以内解除查封、扣押，予以退还。解除查封、扣押的，应当向有关单位、原持有人或者近亲属送达《解除查封/扣押通知书》，附《解除查封/扣押财物、文件清单》，要求其签名或者盖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第一百三十五条</w:t>
      </w:r>
      <w:r w:rsidRPr="008E25F4">
        <w:rPr>
          <w:rFonts w:ascii="微软雅黑" w:eastAsia="微软雅黑" w:hAnsi="微软雅黑" w:cs="仿宋_GB2312"/>
          <w:sz w:val="24"/>
        </w:rPr>
        <w:t xml:space="preserve">　在立案调查之前，对监察对象及相关人员主动上交的涉案财物，经审批可以接收。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接收时，应当由二名以上调查人员，会同持有人和见证人进行清点核对，当场填写《主动上交财物登记表》。调查人员、持有人和见证人应当在登记表上签名或者盖章。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对于主动上交的财物，应当根据立案及调查情况及时决定是否依法查封、扣押。</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第十一节　勘验检查</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第一百三十六条</w:t>
      </w:r>
      <w:r w:rsidRPr="008E25F4">
        <w:rPr>
          <w:rFonts w:ascii="微软雅黑" w:eastAsia="微软雅黑" w:hAnsi="微软雅黑" w:cs="仿宋_GB2312"/>
          <w:sz w:val="24"/>
        </w:rPr>
        <w:t xml:space="preserve">　监察机关按规定报批后，可以依法对与违法犯罪有关的场所、物品、人身、尸体、电子数据等进行勘验检查。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第一百三十七条</w:t>
      </w:r>
      <w:r w:rsidRPr="008E25F4">
        <w:rPr>
          <w:rFonts w:ascii="微软雅黑" w:eastAsia="微软雅黑" w:hAnsi="微软雅黑" w:cs="仿宋_GB2312"/>
          <w:sz w:val="24"/>
        </w:rPr>
        <w:t xml:space="preserve">　依法需要勘验检查的，应当制作《勘验检查证》；需要委托勘验检查的，应当出具《委托勘验检查书》，送具有专门知识、勘验检查资格的单位（人员）办理。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第一百三十八条</w:t>
      </w:r>
      <w:r w:rsidRPr="008E25F4">
        <w:rPr>
          <w:rFonts w:ascii="微软雅黑" w:eastAsia="微软雅黑" w:hAnsi="微软雅黑" w:cs="仿宋_GB2312"/>
          <w:sz w:val="24"/>
        </w:rPr>
        <w:t xml:space="preserve">　勘验检查应当由二名以上调查人员主持，邀请与案件无关的见证人在场。勘验检查情况应当制作笔录，并由参加勘验检查人员和见证人签名。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勘验检查现场、拆封电子数据存储介质应当全程同步录音录像。对现场情况应当拍摄现场照片、制作现场图，并由勘验检查人员签名。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第一百三十九条</w:t>
      </w:r>
      <w:r w:rsidRPr="008E25F4">
        <w:rPr>
          <w:rFonts w:ascii="微软雅黑" w:eastAsia="微软雅黑" w:hAnsi="微软雅黑" w:cs="仿宋_GB2312"/>
          <w:sz w:val="24"/>
        </w:rPr>
        <w:t xml:space="preserve">　为了确定被调查人或者相关人员的某些特征、伤害情况或者生理状态，可以依法对其人身进行检查。必要时可以聘请法医或者医师进行人身检查。检查女性身体，应当由女性工作人员或者医师进行。被调查人拒绝检查的，可以依法强制检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人身检查不得采用损害被检查人生命、健康或者贬低其名誉、人格的方法。对人身检查过程中知悉的个人隐私，应当严格保密。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对人身检查的情况应当制作笔录，由参加检查的调查人员、检查人员、被检查人员和见证人签名。被检查人员拒绝签名的，调查人员应当在笔录中记明。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第一百四十条</w:t>
      </w:r>
      <w:r w:rsidRPr="008E25F4">
        <w:rPr>
          <w:rFonts w:ascii="微软雅黑" w:eastAsia="微软雅黑" w:hAnsi="微软雅黑" w:cs="仿宋_GB2312"/>
          <w:sz w:val="24"/>
        </w:rPr>
        <w:t xml:space="preserve">　为查明案情，在必要的时候，经审批可以依法进行调查实验。调查实验，可以聘请有关专业人员参加，也可以要求被调查人、被害人、证人参加。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进行调查实验，应当全程同步录音录像，制作调查实验笔录，由参加实验的人签名。进行调查实验，禁止一切足以造成危险、侮辱人格的行为。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第一百四十一条</w:t>
      </w:r>
      <w:r w:rsidRPr="008E25F4">
        <w:rPr>
          <w:rFonts w:ascii="微软雅黑" w:eastAsia="微软雅黑" w:hAnsi="微软雅黑" w:cs="仿宋_GB2312"/>
          <w:sz w:val="24"/>
        </w:rPr>
        <w:t xml:space="preserve">　调查人员在必要时，可以依法让被害人、证人和被</w:t>
      </w:r>
      <w:r w:rsidR="00B13056" w:rsidRPr="008E25F4">
        <w:rPr>
          <w:rFonts w:ascii="微软雅黑" w:eastAsia="微软雅黑" w:hAnsi="微软雅黑" w:cs="仿宋_GB2312"/>
          <w:sz w:val="24"/>
        </w:rPr>
        <w:t>调查人对与违法犯罪有关的物品、文件、尸体或者场所进行辨认；也可</w:t>
      </w:r>
      <w:r w:rsidRPr="008E25F4">
        <w:rPr>
          <w:rFonts w:ascii="微软雅黑" w:eastAsia="微软雅黑" w:hAnsi="微软雅黑" w:cs="仿宋_GB2312"/>
          <w:sz w:val="24"/>
        </w:rPr>
        <w:t>让被害人、证人对被调查人进行辨认，或者让被调查人对涉案人员进行辨认。</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辨认工作应当由二名以上调查人员主持进行。在辨认前，应当向辨认人详细询问辨认对象的具体特征，避免辨认人见到辨认对象，并告知辨认人作虚假辨认应当承担的法律责任。几名辨认人对同一辨认对象进行辨认时，应当由辨认人个别进行。辨认应当形成笔录，并由调查人员、辨认人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第一百四十二条</w:t>
      </w:r>
      <w:r w:rsidRPr="008E25F4">
        <w:rPr>
          <w:rFonts w:ascii="微软雅黑" w:eastAsia="微软雅黑" w:hAnsi="微软雅黑" w:cs="仿宋_GB2312"/>
          <w:sz w:val="24"/>
        </w:rPr>
        <w:t xml:space="preserve">　辨认人员时，被辨认的人数不得少于七人，照片不得少于十张。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辨认人不愿公开进行辨认时，应当在不暴露辨认人的情况下进行辨认，并为其保守秘密。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第一百四十三条</w:t>
      </w:r>
      <w:r w:rsidRPr="008E25F4">
        <w:rPr>
          <w:rFonts w:ascii="微软雅黑" w:eastAsia="微软雅黑" w:hAnsi="微软雅黑" w:cs="仿宋_GB2312"/>
          <w:sz w:val="24"/>
        </w:rPr>
        <w:t xml:space="preserve">　组织辨认物品时一般应当辨认实物。被辨认的物品系名贵字画等贵重物品或者存在不便搬运等情况的，可以对实物照片进行辨认。辨认人进行辨认时，应当在辨认出的实物照片与附纸骑缝上捺指印予以确认，在附纸上写明该实物涉案情况并签名、捺指印。</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辨认物品时，同类物品不得少于五件，照片不得少于五张。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难以找到相似物品的特定物，可以将该物品照片交由辨认人进行确认后，在照片与附纸骑缝上捺指印，在附纸上写明该物品涉案情况并签名、捺指印。在辨认人确认前，应当向其详细询问物品的具体特征，并对确认过程和结果形成笔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第一百四十四条</w:t>
      </w:r>
      <w:r w:rsidRPr="008E25F4">
        <w:rPr>
          <w:rFonts w:ascii="微软雅黑" w:eastAsia="微软雅黑" w:hAnsi="微软雅黑" w:cs="仿宋_GB2312"/>
          <w:sz w:val="24"/>
        </w:rPr>
        <w:t xml:space="preserve">　辨认笔录具有下列情形之一的，不得作为认定案件的依据：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（一）辨认开始前使辨认人见到辨认对象的；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（二）辨认活动没有个别进行的；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（三）辨认对象没有混杂在具有类似特征的其他对象中，或者供辨认的对象数量不符合规定的，但特定辨认对象除外；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（四）辨认中给辨认人明显暗示或者明显有指认嫌疑的；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（五）辨认不是在调查人员主持下进行的；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（六）违反有关规定，不能确定辨认笔录真实性的其他情形。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辨认笔录存在其他瑕疵的，应当结合全案证据审查其真实性和关联性，作出综合判断。</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第十二节　鉴</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定</w:t>
      </w:r>
    </w:p>
    <w:p w:rsidR="00B86DDA" w:rsidRPr="008E25F4" w:rsidRDefault="00B86DDA"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第一百四十五条</w:t>
      </w:r>
      <w:r w:rsidRPr="008E25F4">
        <w:rPr>
          <w:rFonts w:ascii="微软雅黑" w:eastAsia="微软雅黑" w:hAnsi="微软雅黑" w:cs="仿宋_GB2312"/>
          <w:sz w:val="24"/>
        </w:rPr>
        <w:t xml:space="preserve">　监察机关为解决案件中的专门性问题，按规定报批后，可以依法进行鉴定。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鉴定时应当出具《委托鉴定书》，由二名以上调查人员送交具有鉴定资格的鉴定机构、鉴定人进行鉴定。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第一百四十六条</w:t>
      </w:r>
      <w:r w:rsidRPr="008E25F4">
        <w:rPr>
          <w:rFonts w:ascii="微软雅黑" w:eastAsia="微软雅黑" w:hAnsi="微软雅黑" w:cs="仿宋_GB2312"/>
          <w:sz w:val="24"/>
        </w:rPr>
        <w:t xml:space="preserve">　监察机关可以依法开展下列鉴定：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（一）对笔迹、印刷文件、污损文件、制成时间不明的文件和以其他形式表现的文件等进行鉴定；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（二）对案件中涉及的财务会计资料及相关财物进行会计鉴定；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（三）对被调查人、证人的行为能力进行精神病鉴定；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（四）对人体造成的损害或者死因进行人身伤亡医学鉴定；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（五）对录音录像资料进行鉴定；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（六）对因电子信息技术应用而出现的材料及其派生物进行电子证据鉴定；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（七）其他可以依法进行的专业鉴定。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第一百四十七条</w:t>
      </w:r>
      <w:r w:rsidRPr="008E25F4">
        <w:rPr>
          <w:rFonts w:ascii="微软雅黑" w:eastAsia="微软雅黑" w:hAnsi="微软雅黑" w:cs="仿宋_GB2312"/>
          <w:sz w:val="24"/>
        </w:rPr>
        <w:t xml:space="preserve">　监察机关应当为鉴定提供必要条件，向鉴定人送交有关检材和对比样本等原始材料，介绍与鉴定有关的情况。调查人员应当明确提出要求鉴定事项，但不得暗示或者强迫鉴定人作出某种鉴定意见。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监察机关应当做好检材的保管和送检工作，记明检材送检环节的责任人，确保检材在流转环节的同一性和不被污染。</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第一百四十八条</w:t>
      </w:r>
      <w:r w:rsidRPr="008E25F4">
        <w:rPr>
          <w:rFonts w:ascii="微软雅黑" w:eastAsia="微软雅黑" w:hAnsi="微软雅黑" w:cs="仿宋_GB2312"/>
          <w:sz w:val="24"/>
        </w:rPr>
        <w:t xml:space="preserve">　鉴定人应当在出具的鉴定意见上签名，并附鉴定机构和鉴定人的资质证明或者其他证明文件。多个鉴定人的鉴定意见不一致的，应当在鉴定意见上记明分歧的内容和理由，并且分别签名。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监察机关对于法庭审理中依法决定鉴定人出庭作证的，应当予以协调。</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鉴定人故意作虚假鉴定的，应当依法追究法律责任。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第一百四十九条</w:t>
      </w:r>
      <w:r w:rsidRPr="008E25F4">
        <w:rPr>
          <w:rFonts w:ascii="微软雅黑" w:eastAsia="微软雅黑" w:hAnsi="微软雅黑" w:cs="仿宋_GB2312"/>
          <w:sz w:val="24"/>
        </w:rPr>
        <w:t xml:space="preserve">　调查人员应当对鉴定意见进行审查。对经审查作为证据使用的鉴定意见，应当告知被调查人及相关单位、人员，送达《鉴定意见告知书》。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被调查人或者相关单位、人员提出补充鉴定或者重新鉴定申请，经审查符合法定要求的，应当按规定报批，进行补充鉴定或者重新鉴定。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对鉴定意见告知情况可以制作笔录，载明告知内容和被告知人的意见等。</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第一百五十条</w:t>
      </w:r>
      <w:r w:rsidRPr="008E25F4">
        <w:rPr>
          <w:rFonts w:ascii="微软雅黑" w:eastAsia="微软雅黑" w:hAnsi="微软雅黑" w:cs="仿宋_GB2312"/>
          <w:sz w:val="24"/>
        </w:rPr>
        <w:t xml:space="preserve">　经审查具有下列情形之一的，应当补充鉴定：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（一）鉴定内容有明显遗漏的；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（二）发现新的有鉴定意义的证物的；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（三）对鉴定证物有新的鉴定要求的；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（四）鉴定意见不完整，委托事项无法确定的；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（五）其他需要补充鉴定的情形。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第一百五十一条</w:t>
      </w:r>
      <w:r w:rsidRPr="008E25F4">
        <w:rPr>
          <w:rFonts w:ascii="微软雅黑" w:eastAsia="微软雅黑" w:hAnsi="微软雅黑" w:cs="仿宋_GB2312"/>
          <w:sz w:val="24"/>
        </w:rPr>
        <w:t xml:space="preserve">　经审查具有下列情形之一的，应当重新鉴定：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（一）鉴定程序违法或者违反相关专业技术要求的；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（二）鉴定机构、鉴定人不具备鉴定资质和条件的；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（三）鉴定人故意作出虚假鉴定或者违反回避规定的；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（四）鉴定意见依据明显不足的；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（五）检材虚假或者被损坏的；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（六）其他应当重新鉴定的情形。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决定重新鉴定的，应当另行确定鉴定机构和鉴定人。</w:t>
      </w:r>
    </w:p>
    <w:p w:rsidR="0099097E" w:rsidRPr="00FE61C3" w:rsidRDefault="00F574BE" w:rsidP="00FE61C3">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第一百五十二条</w:t>
      </w:r>
      <w:r w:rsidRPr="008E25F4">
        <w:rPr>
          <w:rFonts w:ascii="微软雅黑" w:eastAsia="微软雅黑" w:hAnsi="微软雅黑" w:cs="仿宋_GB2312"/>
          <w:sz w:val="24"/>
        </w:rPr>
        <w:t xml:space="preserve">　因无鉴定机构，或者根据法律法规等规定，监察机关可以指派、聘请具有专门知识的人就案件的专门性问题出具报告。</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第十三节　技术调查</w:t>
      </w:r>
    </w:p>
    <w:p w:rsidR="00BE33FD" w:rsidRPr="008E25F4" w:rsidRDefault="00BE33FD"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第一百五十三条</w:t>
      </w:r>
      <w:r w:rsidRPr="008E25F4">
        <w:rPr>
          <w:rFonts w:ascii="微软雅黑" w:eastAsia="微软雅黑" w:hAnsi="微软雅黑" w:cs="仿宋_GB2312"/>
          <w:sz w:val="24"/>
        </w:rPr>
        <w:t xml:space="preserve">　监察机关根据调查涉嫌重大贪污贿赂等职务犯罪需要，依照规定的权限和程序报经批准，可以依法采取技术调查措施，按照规定交公安机关或者国家有关执法机关依法执行。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前款所称重大贪污贿赂等职务犯罪，是指具有下列情形之一：</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（一）案情重大复杂，涉及国家利益或者重大公共利益的；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（二）被调查人可能被判处十年以上有期徒刑、无期徒刑或者死刑的；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（三）案件在全国或者本省、自治区、直辖市范围内有较大影响的。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第一百五十四条</w:t>
      </w:r>
      <w:r w:rsidRPr="008E25F4">
        <w:rPr>
          <w:rFonts w:ascii="微软雅黑" w:eastAsia="微软雅黑" w:hAnsi="微软雅黑" w:cs="仿宋_GB2312"/>
          <w:sz w:val="24"/>
        </w:rPr>
        <w:t xml:space="preserve">　依法采取技术调查措施的，监察机关应当出具《采取技术调查措施委托函》《采取技术调查措施决定书》和《采取技术调查措施适用对象情况表》，送交有关机关执行。其中，设区的市级以下监察机关委托有关执行机关采取技术调查措施，还应当提供《立案决定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第一百五十五条</w:t>
      </w:r>
      <w:r w:rsidRPr="008E25F4">
        <w:rPr>
          <w:rFonts w:ascii="微软雅黑" w:eastAsia="微软雅黑" w:hAnsi="微软雅黑" w:cs="仿宋_GB2312"/>
          <w:sz w:val="24"/>
        </w:rPr>
        <w:t xml:space="preserve">　技术调查措施的期限按照监察法的规定执行，期限届满前未办理延期手续的，到期自动解除。</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对于不需要继续采取技术调查措施的，监察机关应当按规定及时报批，将《解除技术调查措施决定书》送交有关机关执行。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需要依法变更技术调查措施种类或者增加适用对象的，监察机关应当重新办理报批和委托手续，依法送交有关机关执行。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第一百五十六条</w:t>
      </w:r>
      <w:r w:rsidRPr="008E25F4">
        <w:rPr>
          <w:rFonts w:ascii="微软雅黑" w:eastAsia="微软雅黑" w:hAnsi="微软雅黑" w:cs="仿宋_GB2312"/>
          <w:sz w:val="24"/>
        </w:rPr>
        <w:t xml:space="preserve">　对于采取技术调查措施收集的信息和材料，依法需要作为刑事诉讼证据使用的，监察机关应当按规定报批，出具《调取技术调查证据材料通知书》向有关执行机关调取。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对于采取技术调查措施收集的物证、书证及其他证据材料，监察机关应当制作书面说明，写明获取证据的时间、地点、数量、特征以及采取技术调查措施的批准机关、种类等。调查人员应当在书面说明上签名。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采取技术调查措施获取的证据材料，如果使用该证据材料可能危及有关人员的人身安全，或者可能产生其他严重后果的，应当采取不暴露有关人员身份、技术方法等保护措施。必要时，可以建议由审判人员在庭外进行核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第一百五十七条</w:t>
      </w:r>
      <w:r w:rsidRPr="008E25F4">
        <w:rPr>
          <w:rFonts w:ascii="微软雅黑" w:eastAsia="微软雅黑" w:hAnsi="微软雅黑" w:cs="仿宋_GB2312"/>
          <w:sz w:val="24"/>
        </w:rPr>
        <w:t xml:space="preserve">　调查人员对采取技术调查措施过程中知悉的国家秘密、商业秘密、个人隐私，应当严格保密。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采取技术调查措施获取的证据、线索及其他有关材料，只能用于对违法犯罪的调查、起诉和审判，不得用于其他用途。</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对采取技术调查措施获取的与案件无关的材料，应当经审批及时销毁。对销毁情况应当制作记录，由调查人员签名。</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第十四节　通</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缉</w:t>
      </w:r>
    </w:p>
    <w:p w:rsidR="00FE61C3" w:rsidRPr="008E25F4" w:rsidRDefault="00FE61C3"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第一百五十八条</w:t>
      </w:r>
      <w:r w:rsidRPr="008E25F4">
        <w:rPr>
          <w:rFonts w:ascii="微软雅黑" w:eastAsia="微软雅黑" w:hAnsi="微软雅黑" w:cs="仿宋_GB2312"/>
          <w:sz w:val="24"/>
        </w:rPr>
        <w:t xml:space="preserve">　县级以上监察机关对在逃的应当被留置人员，依法决定在本行政区域内通缉的，应当按规定报批，送交同级公安机关执行。送交执行时，应当出具《通缉决定书》，附《留置决定书》等法律文书和被通缉人员信息，以及承办单位、承办人员等有关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通缉范围超出本行政区域的，应当报有决定权的上级监察机关出具《通缉决定书》，并附《留置决定书》及相关材料，送交同级公安机关执行。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第一百五十九条</w:t>
      </w:r>
      <w:r w:rsidRPr="008E25F4">
        <w:rPr>
          <w:rFonts w:ascii="微软雅黑" w:eastAsia="微软雅黑" w:hAnsi="微软雅黑" w:cs="仿宋_GB2312"/>
          <w:sz w:val="24"/>
        </w:rPr>
        <w:t xml:space="preserve">　国家监察委员会依法需要提请公安部对在逃人员发布公安部通缉令的，应当先提请公安部采取网上追逃措施。如情况紧急，可以向公安部同时出具《通缉决定书》和《提请采取网上追逃措施函》。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省级以下监察机关报请国家监察委员会提请公安部发布公安部通缉令的，应当先提请本地公安机关采取网上追逃措施。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第一百六十条</w:t>
      </w:r>
      <w:r w:rsidRPr="008E25F4">
        <w:rPr>
          <w:rFonts w:ascii="微软雅黑" w:eastAsia="微软雅黑" w:hAnsi="微软雅黑" w:cs="仿宋_GB2312"/>
          <w:sz w:val="24"/>
        </w:rPr>
        <w:t xml:space="preserve">　监察机关接到公安机关抓获被通缉人员的通知后，应当立即核实被抓获人员身份，并在接到通知后二十四小时以内派员办理交接手续。边远或者交通不便地区，至迟不得超过三日。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公安机关在移交前，将被抓获人员送往当地监察机关留置场所临时看管的，当地监察机关应当接收，并保障临时看管期间的安全，对工作信息严格保密。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监察机关需要提请公安机关协助将被抓获人员带回的，应当按规定报批，请本地同级公安机关依法予以协助。提请协助时，应当出具《提请协助采取留置措施函》，附《留置决定书》复印件及相关材料。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第一百六十一条</w:t>
      </w:r>
      <w:r w:rsidRPr="008E25F4">
        <w:rPr>
          <w:rFonts w:ascii="微软雅黑" w:eastAsia="微软雅黑" w:hAnsi="微软雅黑" w:cs="仿宋_GB2312"/>
          <w:sz w:val="24"/>
        </w:rPr>
        <w:t xml:space="preserve">　监察机关对于被通缉人员已经归案、死亡，或者依法撤销留置决定以及发现有其他不需要继续采取通缉措施情形的，应当经审批出具《撤销通缉通知书》，送交协助采取原措施的公安机关执行。</w:t>
      </w:r>
    </w:p>
    <w:p w:rsidR="0099097E" w:rsidRPr="008E25F4" w:rsidRDefault="00F574BE" w:rsidP="008E25F4">
      <w:pPr>
        <w:spacing w:line="300" w:lineRule="exact"/>
        <w:ind w:firstLineChars="200" w:firstLine="472"/>
        <w:jc w:val="center"/>
        <w:rPr>
          <w:rFonts w:ascii="微软雅黑" w:eastAsia="微软雅黑" w:hAnsi="微软雅黑"/>
          <w:sz w:val="24"/>
        </w:rPr>
      </w:pPr>
      <w:r w:rsidRPr="008E25F4">
        <w:rPr>
          <w:rFonts w:ascii="微软雅黑" w:eastAsia="微软雅黑" w:hAnsi="微软雅黑" w:cs="宋体"/>
          <w:sz w:val="24"/>
        </w:rPr>
        <w:t>第十五节　限制出境</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第一百六十二条</w:t>
      </w:r>
      <w:r w:rsidRPr="008E25F4">
        <w:rPr>
          <w:rFonts w:ascii="微软雅黑" w:eastAsia="微软雅黑" w:hAnsi="微软雅黑" w:cs="仿宋_GB2312"/>
          <w:sz w:val="24"/>
        </w:rPr>
        <w:t xml:space="preserve">　监察机关为防止被调查人及相关人员逃匿境外，按规定报批后，可以依法决定采取限制出境措施，交由移民管理机构依法执行。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第一百六十三条</w:t>
      </w:r>
      <w:r w:rsidRPr="008E25F4">
        <w:rPr>
          <w:rFonts w:ascii="微软雅黑" w:eastAsia="微软雅黑" w:hAnsi="微软雅黑" w:cs="仿宋_GB2312"/>
          <w:sz w:val="24"/>
        </w:rPr>
        <w:t xml:space="preserve">　监察机关采取限制出境措施应当出具有关函件，与《采取限制出境措施决定书》一并送交移民管理机构执行。其中，采取边控措施的，应当附《边控对象通知书》；采取法定不批准出境措施的，应当附《法定不准出境人员报备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第一百六十四条</w:t>
      </w:r>
      <w:r w:rsidRPr="008E25F4">
        <w:rPr>
          <w:rFonts w:ascii="微软雅黑" w:eastAsia="微软雅黑" w:hAnsi="微软雅黑" w:cs="仿宋_GB2312"/>
          <w:sz w:val="24"/>
        </w:rPr>
        <w:t xml:space="preserve">　限制出境措施有效期不超过三个月，到期自动解除。</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到期后仍有必要继续采取措施的，应当按原程序报批。承办部门应当出具有关函件，在到期前与《延长限制出境措施期限决定书》一并送交移民管理机构执行。延长期限每次不得超过三个月。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第一百六十五条</w:t>
      </w:r>
      <w:r w:rsidRPr="008E25F4">
        <w:rPr>
          <w:rFonts w:ascii="微软雅黑" w:eastAsia="微软雅黑" w:hAnsi="微软雅黑" w:cs="仿宋_GB2312"/>
          <w:sz w:val="24"/>
        </w:rPr>
        <w:t xml:space="preserve">　监察机关接到口岸移民管理机构查获被决定采取留置措施的边控对象的通知后，应当于二十四小时以内到达口岸办理移交手续。无法及时到达的，应当委托当地监察机关及时前往口岸办理移交手续。当地监察机关应当予以协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第一百六十六条</w:t>
      </w:r>
      <w:r w:rsidRPr="008E25F4">
        <w:rPr>
          <w:rFonts w:ascii="微软雅黑" w:eastAsia="微软雅黑" w:hAnsi="微软雅黑" w:cs="仿宋_GB2312"/>
          <w:sz w:val="24"/>
        </w:rPr>
        <w:t xml:space="preserve">　对于不需要继续采取限制出境措施的，应当按规定报批，及时予以解除。承办部门应当出具有关函件，与《解除限制出境措施决定书》一并送交移民管理机构执行。</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黑体"/>
          <w:b/>
          <w:sz w:val="24"/>
        </w:rPr>
        <w:t>第一百六十七条</w:t>
      </w:r>
      <w:r w:rsidRPr="008E25F4">
        <w:rPr>
          <w:rFonts w:ascii="微软雅黑" w:eastAsia="微软雅黑" w:hAnsi="微软雅黑" w:cs="仿宋_GB2312"/>
          <w:sz w:val="24"/>
        </w:rPr>
        <w:t xml:space="preserve">　县级以上监察机关在重要紧急情况下，经审批可以依法直接向口岸所在地口岸移民管理机构提请办理临时限制出境措施。</w:t>
      </w:r>
    </w:p>
    <w:p w:rsidR="00FE61C3" w:rsidRPr="008E25F4" w:rsidRDefault="00FE61C3"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jc w:val="center"/>
        <w:rPr>
          <w:rFonts w:ascii="微软雅黑" w:eastAsia="微软雅黑" w:hAnsi="微软雅黑"/>
          <w:b/>
          <w:color w:val="C00000"/>
          <w:sz w:val="24"/>
        </w:rPr>
      </w:pPr>
      <w:r w:rsidRPr="008E25F4">
        <w:rPr>
          <w:rFonts w:ascii="微软雅黑" w:eastAsia="微软雅黑" w:hAnsi="微软雅黑" w:cs="黑体"/>
          <w:b/>
          <w:color w:val="C00000"/>
          <w:sz w:val="24"/>
        </w:rPr>
        <w:t>第五章　监察程序</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第一节　线索处置</w:t>
      </w:r>
    </w:p>
    <w:p w:rsidR="00FE61C3" w:rsidRPr="008E25F4" w:rsidRDefault="00FE61C3"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第一百六十八条</w:t>
      </w:r>
      <w:r w:rsidRPr="008E25F4">
        <w:rPr>
          <w:rFonts w:ascii="微软雅黑" w:eastAsia="微软雅黑" w:hAnsi="微软雅黑" w:cs="仿宋_GB2312"/>
          <w:sz w:val="24"/>
        </w:rPr>
        <w:t xml:space="preserve">　监察机关应当对问题线索归口受理、集中管理、分类处置、定期清理。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第一百六十九条</w:t>
      </w:r>
      <w:r w:rsidRPr="008E25F4">
        <w:rPr>
          <w:rFonts w:ascii="微软雅黑" w:eastAsia="微软雅黑" w:hAnsi="微软雅黑" w:cs="仿宋_GB2312"/>
          <w:sz w:val="24"/>
        </w:rPr>
        <w:t xml:space="preserve">　监察机关对于报案或者举报应当依法接受。属于本级监察机关管辖的，依法予以受理；属于其他监察机关管辖的，应当在五个工作日以内予以转送。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监察机关可以向下级监察机关发函交办检举控告，并进行督办，下级监察机关应当按期回复办理结果。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第一百七十条</w:t>
      </w:r>
      <w:r w:rsidRPr="008E25F4">
        <w:rPr>
          <w:rFonts w:ascii="微软雅黑" w:eastAsia="微软雅黑" w:hAnsi="微软雅黑" w:cs="仿宋_GB2312"/>
          <w:sz w:val="24"/>
        </w:rPr>
        <w:t xml:space="preserve">　对于涉嫌职务违法或者职务犯罪的公职人员主动投案的，应当依法接待和办理。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第一百七十一条</w:t>
      </w:r>
      <w:r w:rsidRPr="008E25F4">
        <w:rPr>
          <w:rFonts w:ascii="微软雅黑" w:eastAsia="微软雅黑" w:hAnsi="微软雅黑" w:cs="仿宋_GB2312"/>
          <w:sz w:val="24"/>
        </w:rPr>
        <w:t xml:space="preserve">　监察机关对于执法机关、司法机关等其他机关移送的问题线索，应当及时审核，并按照下列方式办理：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（一）本单位有管辖权的，及时研究提出处置意见；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（二）本单位没</w:t>
      </w:r>
      <w:r w:rsidR="00FE61C3">
        <w:rPr>
          <w:rFonts w:ascii="微软雅黑" w:eastAsia="微软雅黑" w:hAnsi="微软雅黑" w:cs="仿宋_GB2312"/>
          <w:sz w:val="24"/>
        </w:rPr>
        <w:t>有管辖权但其他监察机关有管辖权的，在五个工作日以内转送有管辖权</w:t>
      </w:r>
      <w:r w:rsidRPr="008E25F4">
        <w:rPr>
          <w:rFonts w:ascii="微软雅黑" w:eastAsia="微软雅黑" w:hAnsi="微软雅黑" w:cs="仿宋_GB2312"/>
          <w:sz w:val="24"/>
        </w:rPr>
        <w:t>监察机关；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（三）本单位对部分问题线索有管辖权的，对有管辖权的部分提出处置意见，并及时将其他问题线索转送有管辖权的机关；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（四）监察机关没有管辖权的，及时退回移送机关。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第一百七十二条</w:t>
      </w:r>
      <w:r w:rsidRPr="008E25F4">
        <w:rPr>
          <w:rFonts w:ascii="微软雅黑" w:eastAsia="微软雅黑" w:hAnsi="微软雅黑" w:cs="仿宋_GB2312"/>
          <w:sz w:val="24"/>
        </w:rPr>
        <w:t xml:space="preserve">　信访举报部门归口受理本机关管辖监察对象涉嫌职务违法和职务犯罪问题的检举控告，统一接收有关监察机关以及其他单位移送的相关检举控告，移交本机关监督检查部门或者相关部门，并将移交情况通报案件监督管理部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案件监督管理部门统一接收巡视巡察机构和审计机关、执法机关、司法机关等其他机关移送的职务违法和职务犯罪问题线索，按程序移交本机关监督检查部门或者相关部门办理。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监督检查部门、调查部门在工作中发现的相关问题线索，属于本部门受理范围的，应当报送案件监督管理部门备案；属于本机关其他部门受理范围的，经审批后移交案件监督管理部门分办。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第一百七十三条</w:t>
      </w:r>
      <w:r w:rsidRPr="008E25F4">
        <w:rPr>
          <w:rFonts w:ascii="微软雅黑" w:eastAsia="微软雅黑" w:hAnsi="微软雅黑" w:cs="仿宋_GB2312"/>
          <w:sz w:val="24"/>
        </w:rPr>
        <w:t xml:space="preserve">　案件监督管理部门应当对问题线索实行集中管理、动态更新，定期汇总、核对问题线索及处置情况，向监察机关主要负责人报告，并向相关部门通报。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问题线索承办部门应当指定专人负责管理线索，逐件编号登记、建立管理台账。线索管理处置各环节应当由经手人员签名，全程登记备查，及时与案件监督管理部门核对。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第一百七十四条</w:t>
      </w:r>
      <w:r w:rsidRPr="008E25F4">
        <w:rPr>
          <w:rFonts w:ascii="微软雅黑" w:eastAsia="微软雅黑" w:hAnsi="微软雅黑" w:cs="仿宋_GB2312"/>
          <w:sz w:val="24"/>
        </w:rPr>
        <w:t xml:space="preserve">　监督检查部门应当结合问题线索所涉及地区、部门、单位总体情况进行综合分析，提出处置意见并制定处置方案，经审批按照谈话、函询、初步核实、暂存待查、予以了结等方式进行处置，或者按照职责移送调查部门处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函询应当以监察机关办公厅（室）名义发函给被反映人，并抄送其所在单位和派驻监察机构主要负责人。被函询人应当在收到函件后十五个工作日以内写出说明材料，由其所在单位主要负责人签署意见后发函回复。被函询人为所在单位主要负责人的，或者被函询人所作说明涉及所在单位主要负责人的，应当直接发函回复监察机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被函询人已经退休的，按照第二款规定程序办理。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监察机关根据工作需要，经审批可以对谈话、函询情况进行核实。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第一百七十五条</w:t>
      </w:r>
      <w:r w:rsidRPr="008E25F4">
        <w:rPr>
          <w:rFonts w:ascii="微软雅黑" w:eastAsia="微软雅黑" w:hAnsi="微软雅黑" w:cs="仿宋_GB2312"/>
          <w:sz w:val="24"/>
        </w:rPr>
        <w:t xml:space="preserve">　检举控告人使用本人真实姓名或者本单位名称，有电话等具体联系方式的，属于实名检举控告。监察机关对实名检举控告应当优先办理、优先处置，依法给予答复。虽有署名但不是检举控告人真实姓名（单位名称）或者无法验证的检举控告，按照匿名检举控告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信访举报部门对属于本机关受理的实名检举控告，应当在收到检举控告之日起十五个工作日以内按规定告知实名检举控告人受理情况，并做好记录。</w:t>
      </w:r>
    </w:p>
    <w:p w:rsidR="0099097E" w:rsidRPr="00FE61C3" w:rsidRDefault="00F574BE" w:rsidP="00FE61C3">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人员应当将实名检举控告的处理结果在办结之日起十五个工作日以内向检举控告人反馈，并记录反馈情况。对检举控告人提出异议的应当如实记录，并向其进行说明；对提供新证据材料的，应当依法核查处理。</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第二节　初步核实</w:t>
      </w:r>
    </w:p>
    <w:p w:rsidR="00FE61C3" w:rsidRPr="008E25F4" w:rsidRDefault="00FE61C3"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第一百七十六条</w:t>
      </w:r>
      <w:r w:rsidRPr="008E25F4">
        <w:rPr>
          <w:rFonts w:ascii="微软雅黑" w:eastAsia="微软雅黑" w:hAnsi="微软雅黑" w:cs="仿宋_GB2312"/>
          <w:sz w:val="24"/>
        </w:rPr>
        <w:t xml:space="preserve">　监察机关对具有可查性的职务违法和职务犯罪问题线索，应当按规定报批后，依法开展初步核实工作。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第一百七十七条</w:t>
      </w:r>
      <w:r w:rsidRPr="008E25F4">
        <w:rPr>
          <w:rFonts w:ascii="微软雅黑" w:eastAsia="微软雅黑" w:hAnsi="微软雅黑" w:cs="仿宋_GB2312"/>
          <w:sz w:val="24"/>
        </w:rPr>
        <w:t xml:space="preserve">　采取初步核实方式处置问题线索，应当确定初步核实对象，制定工作方案，明确需要核实的问题和采取的措施，成立核查组。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在初步核实中应当注重收集客观性证据，确保真实性和准确性。</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第一百七十八条</w:t>
      </w:r>
      <w:r w:rsidRPr="008E25F4">
        <w:rPr>
          <w:rFonts w:ascii="微软雅黑" w:eastAsia="微软雅黑" w:hAnsi="微软雅黑" w:cs="仿宋_GB2312"/>
          <w:sz w:val="24"/>
        </w:rPr>
        <w:t xml:space="preserve">　在初步核实中发现或者受理被核查人新的具有可查性的问题线索的，应当经审批纳入原初核方案开展核查。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第一百七十九条</w:t>
      </w:r>
      <w:r w:rsidRPr="008E25F4">
        <w:rPr>
          <w:rFonts w:ascii="微软雅黑" w:eastAsia="微软雅黑" w:hAnsi="微软雅黑" w:cs="仿宋_GB2312"/>
          <w:sz w:val="24"/>
        </w:rPr>
        <w:t xml:space="preserve">　核查组在初步核实工作结束后应当撰写初步核实情况报告，列明被核查人基本情况、反映的主要问题、办理依据、初步核实结果、存在疑点、处理建议，由全体人员签名。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承办部门应当综合分析初步核实情况，按照拟立案调查、予以了结、谈话提醒、暂存待查，或者移送有关部门、机关处理等方式提出处置建议，按照批准初步核实的程序报批。</w:t>
      </w: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lastRenderedPageBreak/>
        <w:t>第三节　立</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案</w:t>
      </w:r>
    </w:p>
    <w:p w:rsidR="00FE61C3" w:rsidRPr="008E25F4" w:rsidRDefault="00FE61C3" w:rsidP="00FE61C3">
      <w:pPr>
        <w:spacing w:line="16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第一百八十条</w:t>
      </w:r>
      <w:r w:rsidRPr="008E25F4">
        <w:rPr>
          <w:rFonts w:ascii="微软雅黑" w:eastAsia="微软雅黑" w:hAnsi="微软雅黑" w:cs="仿宋_GB2312"/>
          <w:sz w:val="24"/>
        </w:rPr>
        <w:t xml:space="preserve">　监察机关经过初步核实，对于已经掌握监察对象涉嫌职务违法或者职务犯罪的部分事实和证据，认为需要追究其法律责任的，应当按规定报批后，依法立案调查。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第一百八十一条</w:t>
      </w:r>
      <w:r w:rsidRPr="008E25F4">
        <w:rPr>
          <w:rFonts w:ascii="微软雅黑" w:eastAsia="微软雅黑" w:hAnsi="微软雅黑" w:cs="仿宋_GB2312"/>
          <w:sz w:val="24"/>
        </w:rPr>
        <w:t xml:space="preserve">　监察机关立案调查职务违法或者职务犯罪案件，需要对涉嫌行贿犯罪、介绍贿赂犯罪或者共同职务犯罪的涉案人员立案调查的，应当一并办理立案手续。需要交由下级监察机关立案的，经审批交由下级监察机关办理立案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单位涉嫌受贿、行贿等职务犯罪，需要追究法律责任的，依法对该单位办理立案调查手续。对事故（事件）中存在职务违法或者职务犯罪问题，需要追究法律责任，但相关责任人员尚不明确的，可以以事立案。对单位立案或者以事立案后，经调查确定相关责任人员的，按照管理权限报批确定被调查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根据人民法院生效刑事判决、裁定和人民检察院不起诉决定认定的事实，需要对监察对象给予政务处分的，可以由相关监督检查部门依据司法机关的生效判决、裁定、决定及其认定的事实、性质和情节，提出给予政务处分的意见，按程序移送审理。对依法被追究行政法律责任的监察对象，需要给予政务处分的，应当依法办理立案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第一百八十二条</w:t>
      </w:r>
      <w:r w:rsidRPr="008E25F4">
        <w:rPr>
          <w:rFonts w:ascii="微软雅黑" w:eastAsia="微软雅黑" w:hAnsi="微软雅黑" w:cs="仿宋_GB2312"/>
          <w:sz w:val="24"/>
        </w:rPr>
        <w:t xml:space="preserve">　对案情简单、经过初步核实已查清主要职务违法事实，应当追究监察对象法律责任，不再需要开展调查的，立案和移送审理可以一并报批，履行立案程序后再移送审理。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第一百八十三条</w:t>
      </w:r>
      <w:r w:rsidRPr="008E25F4">
        <w:rPr>
          <w:rFonts w:ascii="微软雅黑" w:eastAsia="微软雅黑" w:hAnsi="微软雅黑" w:cs="仿宋_GB2312"/>
          <w:sz w:val="24"/>
        </w:rPr>
        <w:t xml:space="preserve">　上级监察机关需要指定下级监察机关立案调查的，应当按规定报批，向被指定管辖的监察机关出具《指定管辖决定书》，由其办理立案手续。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第一百八十四条</w:t>
      </w:r>
      <w:r w:rsidRPr="008E25F4">
        <w:rPr>
          <w:rFonts w:ascii="微软雅黑" w:eastAsia="微软雅黑" w:hAnsi="微软雅黑" w:cs="仿宋_GB2312"/>
          <w:sz w:val="24"/>
        </w:rPr>
        <w:t xml:space="preserve">　批准立案后，应当由二名以上调查人员出示证件，向被调查人宣布立案决定。宣布立案决定后，应当及时向被调查人所在单位等相关组织送达《立案通知书》，并向被调查人所在单位主要负责人通报。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对涉嫌严重职务违法或者职务犯罪的公职人员立案调查并采取留置措施的，应当按规定通知被调查人家属，并向社会公开发布。</w:t>
      </w:r>
    </w:p>
    <w:p w:rsidR="0099097E" w:rsidRPr="008E25F4" w:rsidRDefault="00F574BE" w:rsidP="008E25F4">
      <w:pPr>
        <w:spacing w:line="300" w:lineRule="exact"/>
        <w:jc w:val="center"/>
        <w:rPr>
          <w:rFonts w:ascii="微软雅黑" w:eastAsia="微软雅黑" w:hAnsi="微软雅黑"/>
          <w:b/>
          <w:color w:val="C00000"/>
          <w:sz w:val="24"/>
        </w:rPr>
      </w:pPr>
      <w:r w:rsidRPr="008E25F4">
        <w:rPr>
          <w:rFonts w:ascii="微软雅黑" w:eastAsia="微软雅黑" w:hAnsi="微软雅黑" w:cs="宋体"/>
          <w:b/>
          <w:color w:val="C00000"/>
          <w:sz w:val="24"/>
        </w:rPr>
        <w:t>第四节　调</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查</w:t>
      </w:r>
    </w:p>
    <w:p w:rsidR="0099097E" w:rsidRPr="008E25F4" w:rsidRDefault="0099097E" w:rsidP="00FE61C3">
      <w:pPr>
        <w:spacing w:line="160" w:lineRule="exact"/>
        <w:ind w:firstLineChars="200" w:firstLine="472"/>
        <w:rPr>
          <w:rFonts w:ascii="微软雅黑" w:eastAsia="微软雅黑" w:hAnsi="微软雅黑" w:cs="黑体"/>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第一百八十五条</w:t>
      </w:r>
      <w:r w:rsidRPr="008E25F4">
        <w:rPr>
          <w:rFonts w:ascii="微软雅黑" w:eastAsia="微软雅黑" w:hAnsi="微软雅黑" w:cs="仿宋_GB2312"/>
          <w:sz w:val="24"/>
        </w:rPr>
        <w:t xml:space="preserve">　监察机关对已经立案的职务违法或者职务犯罪案件应当依法进行调查，收集证据查明违法犯罪事实。</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职务违法或者职务犯罪案件，对被调查人没有采取留置措施的，应当在立案后一年以内作出处理决定；对被调查人解除留置措施的，应当在解除留置措施后一年以内作出处理决定。案情重大复杂的案件，经上一级监察机关批准，可以适当延长，但延长期限不得超过六个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被调查人在监察机关立案调查以后逃匿的，调查期限自被调查人到案之日起重新计算。</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第一百八十六条</w:t>
      </w:r>
      <w:r w:rsidRPr="008E25F4">
        <w:rPr>
          <w:rFonts w:ascii="微软雅黑" w:eastAsia="微软雅黑" w:hAnsi="微软雅黑" w:cs="仿宋_GB2312"/>
          <w:sz w:val="24"/>
        </w:rPr>
        <w:t xml:space="preserve">　案件立案后，监察机关主要负责人应当依照法定程序批准确定调查方案。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组成调查组依法开展调查。调查工作应当严格按照批准的方案执行，不得随意扩大调查范围、变更调查对象和事项，对重要事项应当及时请示报告。调查人员在调查工作期间，未经批准不得单独接触任何涉案人员及其特定关系人，不得擅自采取调查措施。</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第一百八十七条</w:t>
      </w:r>
      <w:r w:rsidRPr="008E25F4">
        <w:rPr>
          <w:rFonts w:ascii="微软雅黑" w:eastAsia="微软雅黑" w:hAnsi="微软雅黑" w:cs="仿宋_GB2312"/>
          <w:sz w:val="24"/>
        </w:rPr>
        <w:t xml:space="preserve">　调查组应当将调查认定的涉嫌违法犯罪事实形成书面材料，交给被调查人核对，听取其意见。被调查人应当在书面材料上签署意见。对被调查人签署不同意见或者拒不签署意见的，调查组应当作出说明或者注明情况。对被调查人提出申辩的事实、理由和证据应当进行核实，成立的予以采纳。</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调查组对于立案调查的涉嫌行贿犯罪、介绍贿赂犯罪或者共同职务犯罪的涉案人员，在查明其涉嫌犯罪问题后，依照前款规定办理。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对于按照本条例规定，对立案和移送审理一并报批的案件，应当在报批前履行本条第一款规定的程序。</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第一百八十八条</w:t>
      </w:r>
      <w:r w:rsidRPr="008E25F4">
        <w:rPr>
          <w:rFonts w:ascii="微软雅黑" w:eastAsia="微软雅黑" w:hAnsi="微软雅黑" w:cs="仿宋_GB2312"/>
          <w:sz w:val="24"/>
        </w:rPr>
        <w:t xml:space="preserve">　调查组在调查工作结束后应当集体讨论，形成调查报告。调查报告应当列明被调查人基本情况、问题线索来源及调查依据、调查过程，涉嫌的主要职务违法或者职务犯罪事实，被调查人的态度和认识，处置建议及法律依据，并由调查组组长以及有关人员签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对调查过程中发现的重要问题和形成的意见建议，应当形成专题报告。</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第一百八十九条</w:t>
      </w:r>
      <w:r w:rsidRPr="008E25F4">
        <w:rPr>
          <w:rFonts w:ascii="微软雅黑" w:eastAsia="微软雅黑" w:hAnsi="微软雅黑" w:cs="仿宋_GB2312"/>
          <w:sz w:val="24"/>
        </w:rPr>
        <w:t xml:space="preserve">　调查组对被调查人涉嫌职务犯罪拟依法移送人民检察院审查起诉的，应当起草《起诉建议书》。《起诉建议书》应当载明被调查人基本情况，调查简况，认罪认罚情况，采取留置措施的时间，涉嫌职务犯罪事实以及证据，对被调查人从重、从轻、减轻或者免除处罚等情节，提出对被调查人移送起诉的理由和法律依据，采取强制措施的建议，并注明移送案卷数及涉案财物等内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调查组应当形成被调查人到案经过及量刑情节方面的材料，包括案件来源、到案经过，自动投案、如实供述、立功等量刑情节，认罪悔罪态度、退赃、避免和减少损害结果发生等方面的情况说明及相关材料。被检举揭发的问题已被立案、查破，被检举揭发人已被采取调查措施或者刑事强制措施、起诉或者审判的，还应当附有关法律文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第一百九十条</w:t>
      </w:r>
      <w:r w:rsidRPr="008E25F4">
        <w:rPr>
          <w:rFonts w:ascii="微软雅黑" w:eastAsia="微软雅黑" w:hAnsi="微软雅黑" w:cs="仿宋_GB2312"/>
          <w:sz w:val="24"/>
        </w:rPr>
        <w:t xml:space="preserve">　经调查认为被调查人构成职务违法或者职务犯罪的，应当区分不同情况提出相应处理意见，经审批将调查报告、职务违法或者职务犯罪事实材料、涉案财物报告、涉案人员处理意见等材料，连同全部证据和文书手续移送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对涉嫌职务犯罪的案件材料应当按照刑事诉讼要求单独立卷，与《起诉建议书》、涉案财物报告、同步录音录像资料及其自查报告等材料一并移送审理。</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调查全过程形成的材料应当案结卷成、事毕归档。</w:t>
      </w:r>
    </w:p>
    <w:p w:rsidR="00FE61C3" w:rsidRPr="008E25F4" w:rsidRDefault="00FE61C3" w:rsidP="008E25F4">
      <w:pPr>
        <w:spacing w:line="300" w:lineRule="exact"/>
        <w:ind w:firstLineChars="200" w:firstLine="472"/>
        <w:rPr>
          <w:rFonts w:ascii="微软雅黑" w:eastAsia="微软雅黑" w:hAnsi="微软雅黑"/>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第五节　审</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理</w:t>
      </w:r>
    </w:p>
    <w:p w:rsidR="00FE61C3" w:rsidRPr="008E25F4" w:rsidRDefault="00FE61C3"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第一百九十一条</w:t>
      </w:r>
      <w:r w:rsidRPr="008E25F4">
        <w:rPr>
          <w:rFonts w:ascii="微软雅黑" w:eastAsia="微软雅黑" w:hAnsi="微软雅黑" w:cs="仿宋_GB2312"/>
          <w:sz w:val="24"/>
        </w:rPr>
        <w:t xml:space="preserve">　案件审理部门收到移送审理的案件后，应当审核材料是否齐全、手续是否完备。对被调查人涉嫌职务犯罪的，还应当审核相关案卷材料是否符合职务犯罪案件立卷要求，是否在调查报告中单独表述已查明的涉嫌犯罪问题，是否形成《起诉建议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经审核符合移送条件的，应当予以受理；不符合移送条件的，经审批可以暂缓受理或者不予受理，并要求调查部门补充完善材料。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第一百九十二条</w:t>
      </w:r>
      <w:r w:rsidRPr="008E25F4">
        <w:rPr>
          <w:rFonts w:ascii="微软雅黑" w:eastAsia="微软雅黑" w:hAnsi="微软雅黑" w:cs="仿宋_GB2312"/>
          <w:sz w:val="24"/>
        </w:rPr>
        <w:t xml:space="preserve">　案件审理部门受理案件后，应当成立由二人以上组成的审理组，全面审理案卷材料。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案件审理部门对于受理的案件，应当以监察法、政务处分法、刑法、《中华人民共和国刑事诉讼法》等法律法规为准绳，对案件事实证据、性质认定、程序手续、涉案财物等进行全面审理。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案件审理部门应当强化监督制约职能，对案件严格审核把关，坚持实事求是、独立审理，依法提出审理意见。坚持调查与审理相分离的原则，案件调查人员不得参与审理。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第一百九十三条</w:t>
      </w:r>
      <w:r w:rsidRPr="008E25F4">
        <w:rPr>
          <w:rFonts w:ascii="微软雅黑" w:eastAsia="微软雅黑" w:hAnsi="微软雅黑" w:cs="仿宋_GB2312"/>
          <w:sz w:val="24"/>
        </w:rPr>
        <w:t xml:space="preserve">　审理工作应当坚持民主集中制原则，经集体审议形成审理意见。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第一百九十四条</w:t>
      </w:r>
      <w:r w:rsidRPr="008E25F4">
        <w:rPr>
          <w:rFonts w:ascii="微软雅黑" w:eastAsia="微软雅黑" w:hAnsi="微软雅黑" w:cs="仿宋_GB2312"/>
          <w:sz w:val="24"/>
        </w:rPr>
        <w:t xml:space="preserve">　审理工作应当在受理之日起一个月以内完成，重大复杂案件经批准可以适当延长。</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第一百九十五条</w:t>
      </w:r>
      <w:r w:rsidRPr="008E25F4">
        <w:rPr>
          <w:rFonts w:ascii="微软雅黑" w:eastAsia="微软雅黑" w:hAnsi="微软雅黑" w:cs="仿宋_GB2312"/>
          <w:sz w:val="24"/>
        </w:rPr>
        <w:t xml:space="preserve">　案件审理部门根据案件审理情况，经审批可以与被调查人谈话，告知其在审理阶段的权利义务，核对涉嫌违法犯罪事实，听取其辩解意见，了解有关情况。与被调查人谈话时，案件审理人员不得少于二人。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具有下列情形之一的，一般应当与被调查人谈话：</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（一）对被调查人采取留置措施，拟移送起诉的；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（二）可能存在以非法方法收集证据情形的；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（三）被调查人对涉嫌违法犯罪事实材料签署不同意见或者拒不签署意见的；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（四）被调查人要求向案件审理人员当面陈述的；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（五）其他有必要与被调查人进行谈话的情形。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第一百九十六条</w:t>
      </w:r>
      <w:r w:rsidRPr="008E25F4">
        <w:rPr>
          <w:rFonts w:ascii="微软雅黑" w:eastAsia="微软雅黑" w:hAnsi="微软雅黑" w:cs="仿宋_GB2312"/>
          <w:sz w:val="24"/>
        </w:rPr>
        <w:t xml:space="preserve">　经审理认为主要违法犯罪事实不清、证据不足的，应当经审批将案件退回承办部门重新调查。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有下列情形之一，需要补充完善证据的，经审批可以退回补充调查：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（一）部分事实不清、证据不足的；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（二）遗漏违法犯罪事实的；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（三）其他需要进一步查清案件事实的情形。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案件审理部门将案件退回重新调查或者补充调查的，应当出具审核意见，写明调查事项、理由、调查方向、需要补充收集的证据及其证明作用等，连同案卷材料一并送交承办部门。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承办部门补充调查结束后，应当经审批将补证情况报告及相关证据材料，连同案卷材料一并移送案件审理部门；对确实无法查明的事项或者无法补充的证据，应当作出书面说明。重新调查终结后，应当重新形成调查报告，依法移送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重新调查完毕移送审理的，审理期限重新计算。补充调查期间不计入审理期限。</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第一百九十七条</w:t>
      </w:r>
      <w:r w:rsidRPr="008E25F4">
        <w:rPr>
          <w:rFonts w:ascii="微软雅黑" w:eastAsia="微软雅黑" w:hAnsi="微软雅黑" w:cs="仿宋_GB2312"/>
          <w:sz w:val="24"/>
        </w:rPr>
        <w:t xml:space="preserve">　审理工作结束后应当形成审理报告，载明被调查人基本情况、调查简况、涉嫌违法或者犯罪事实、被调查人态度和认识、涉案财物处置、承办部门意见、审理意见等内容，提请监察机关集体审议。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对被调查人涉嫌职务犯罪需要追究刑事责任的，应当形成《起诉意见书》，作为审理报告附件。《起诉意见书》应当忠实于事实真象，载明被调查人基本情况，调查简况，采取留置措施的时间，依法查明的犯罪事实和证据，从重、从轻、减轻或者免除处罚等情节，涉案财物情况，涉嫌罪名和法律依据，采取强制措施的建议，以及其他需要说明的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案件审理部门经审理认为现有证据不足以证明被调查人存在违法犯罪行为，且通过退回补充调查仍无法达到证明标准的，应当提出撤销案件的建议。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第一百九十八条</w:t>
      </w:r>
      <w:r w:rsidRPr="008E25F4">
        <w:rPr>
          <w:rFonts w:ascii="微软雅黑" w:eastAsia="微软雅黑" w:hAnsi="微软雅黑" w:cs="仿宋_GB2312"/>
          <w:sz w:val="24"/>
        </w:rPr>
        <w:t xml:space="preserve">　上级监察机关办理下级监察机关管辖案件的，可以经审理后按程序直接进行处置，也可以经审理形成处置意见后，交由下级监察机关办理。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第一百九十九条</w:t>
      </w:r>
      <w:r w:rsidRPr="008E25F4">
        <w:rPr>
          <w:rFonts w:ascii="微软雅黑" w:eastAsia="微软雅黑" w:hAnsi="微软雅黑" w:cs="仿宋_GB2312"/>
          <w:sz w:val="24"/>
        </w:rPr>
        <w:t xml:space="preserve">　被指定管辖的监察机关在调查结束后应当将案件移送审理，提请监察机关集体审议。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上级监察机关将其所管辖的案件指定管辖的，被指定管辖的下级监察机关应当按照前款规定办理后，将案件报上级监察机关依法作出政务处分决定。上级监察机关在作出决定前，应当进行审理。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级监察机关将下级监察机关管辖的案件指定其他下级监察机关管辖的，被指定管辖的监察机关应当按照第一款规定办理后，将案件送交有管理权限的监察机关依法作出政务处分决定。有管理权限的监察机关应当进行审理，审理意见与被指定管辖的监察机关意见不一致的，双方应当进行沟通；经沟通不能取得一致意见的，报请有权决定的上级监察机关决定。经协商，有管理权限的监察机关在被指定管辖的监察机关审理阶段可以提前阅卷，沟通了解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对于前款规定的重大、复杂案件，被指定管辖的监察机关经集体审议后将处理意见报有权决定的上级监察机关审核同意的，有管理权限的监察机关可以经集体审议后依法处置。</w:t>
      </w:r>
    </w:p>
    <w:p w:rsidR="0099097E" w:rsidRPr="008E25F4" w:rsidRDefault="0099097E" w:rsidP="008E25F4">
      <w:pPr>
        <w:spacing w:line="300" w:lineRule="exact"/>
        <w:ind w:firstLineChars="200" w:firstLine="472"/>
        <w:jc w:val="center"/>
        <w:rPr>
          <w:rFonts w:ascii="微软雅黑" w:eastAsia="微软雅黑" w:hAnsi="微软雅黑" w:cs="宋体"/>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第六节　处</w:t>
      </w:r>
      <w:r w:rsidRPr="008E25F4">
        <w:rPr>
          <w:rFonts w:ascii="微软雅黑" w:eastAsia="微软雅黑" w:hAnsi="微软雅黑" w:cs="宋体" w:hint="eastAsia"/>
          <w:b/>
          <w:color w:val="C00000"/>
          <w:sz w:val="24"/>
        </w:rPr>
        <w:t xml:space="preserve">　　</w:t>
      </w:r>
      <w:r w:rsidRPr="008E25F4">
        <w:rPr>
          <w:rFonts w:ascii="微软雅黑" w:eastAsia="微软雅黑" w:hAnsi="微软雅黑" w:cs="宋体"/>
          <w:b/>
          <w:color w:val="C00000"/>
          <w:sz w:val="24"/>
        </w:rPr>
        <w:t>置</w:t>
      </w:r>
    </w:p>
    <w:p w:rsidR="00FE61C3" w:rsidRPr="008E25F4" w:rsidRDefault="00FE61C3"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第二百条</w:t>
      </w:r>
      <w:r w:rsidRPr="008E25F4">
        <w:rPr>
          <w:rFonts w:ascii="微软雅黑" w:eastAsia="微软雅黑" w:hAnsi="微软雅黑" w:cs="仿宋_GB2312"/>
          <w:sz w:val="24"/>
        </w:rPr>
        <w:t xml:space="preserve">　监察机关根据监督、调查结果，依据监察法、政务处分法等规定进行处置。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第二百零一条</w:t>
      </w:r>
      <w:r w:rsidRPr="008E25F4">
        <w:rPr>
          <w:rFonts w:ascii="微软雅黑" w:eastAsia="微软雅黑" w:hAnsi="微软雅黑" w:cs="仿宋_GB2312"/>
          <w:sz w:val="24"/>
        </w:rPr>
        <w:t xml:space="preserve">　监察机关对于公职人员有职务违法行为但情节较轻的，可以依法进行谈话提醒、批评教育、责令检查，或者予以诫勉。上述方式可以单独使用，也可以依据规定合并使用。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谈话提醒、批评教育应当由监察机关相关负责人或者承办部门负责人进行，可以由被谈话提醒、批评教育人所在单位有关负责人陪同；经批准也可以委托其所在单位主要负责人进行。对谈话提醒、批评教育情况应当制作记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被责令检查的公职人员应当作出书面检查并进行整改。整改情况在一定范围内通报。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诫勉由监察机关以谈话或者书面方式进行。以谈话方式进行的，应当制作记录。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第二百零二条</w:t>
      </w:r>
      <w:r w:rsidRPr="008E25F4">
        <w:rPr>
          <w:rFonts w:ascii="微软雅黑" w:eastAsia="微软雅黑" w:hAnsi="微软雅黑" w:cs="仿宋_GB2312"/>
          <w:sz w:val="24"/>
        </w:rPr>
        <w:t xml:space="preserve">　对违法的公职人员依法需要给予政务处分的，应当根据情节轻重作出警告、记过、记大过、降级、撤职、开除的政务处分决定，制作政务处分决定书。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第二百零三条</w:t>
      </w:r>
      <w:r w:rsidRPr="008E25F4">
        <w:rPr>
          <w:rFonts w:ascii="微软雅黑" w:eastAsia="微软雅黑" w:hAnsi="微软雅黑" w:cs="仿宋_GB2312"/>
          <w:sz w:val="24"/>
        </w:rPr>
        <w:t xml:space="preserve">　监察机关应当将政务处分决定书在作出后一个月以内送达被处分人和被处分人所在机关、单位，并依法履行宣布、书面告知程序。</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政务处分决定自作出之日起生效。有关机关、单位、组织应当依法及时执行处分决定，并将执行情况向监察机关报告。处分决定应当在作出之日起一个月以内执行完毕，特殊情况下经监察机关批准可以适当延长办理期限，最迟不得超过六个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第二百零四条</w:t>
      </w:r>
      <w:r w:rsidRPr="008E25F4">
        <w:rPr>
          <w:rFonts w:ascii="微软雅黑" w:eastAsia="微软雅黑" w:hAnsi="微软雅黑" w:cs="仿宋_GB2312"/>
          <w:sz w:val="24"/>
        </w:rPr>
        <w:t xml:space="preserve">　监察机关对不履行或者不正确履行职责造成严重后果或者恶劣影响的领导人员，可以按照管理权限采取通报、诫勉、政务处分等方式进行问责；提出组织处理的建议。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第二百零五条</w:t>
      </w:r>
      <w:r w:rsidRPr="008E25F4">
        <w:rPr>
          <w:rFonts w:ascii="微软雅黑" w:eastAsia="微软雅黑" w:hAnsi="微软雅黑" w:cs="仿宋_GB2312"/>
          <w:sz w:val="24"/>
        </w:rPr>
        <w:t xml:space="preserve">　监察机关依法向监察对象所在单位提出监察建议的，应当经审批制作监察建议书。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监察建议书一般应当包括下列内容：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（一）监督调查情况；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（二）调查中发现的主要问题及其产生的原因；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（三）整改建议、要求和期限；</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（四）向监察机关反馈整改情况的要求。</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第二百零六条</w:t>
      </w:r>
      <w:r w:rsidRPr="008E25F4">
        <w:rPr>
          <w:rFonts w:ascii="微软雅黑" w:eastAsia="微软雅黑" w:hAnsi="微软雅黑" w:cs="仿宋_GB2312"/>
          <w:sz w:val="24"/>
        </w:rPr>
        <w:t xml:space="preserve">　监察机关经调查，对没有证据证明或者现有证据不足以证明被调查人存在违法犯罪行为的，应当依法撤销案件。省级以下监察机关撤销案件后，应当在七个工作日以内向上一级监察机关报送备案报告。上一级监察机关监督检查部门负责备案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省级以下监察机关拟撤销上级监察机关指定管辖或者交办案件的，应当将《撤销案件意见书》连同案卷材料，在法定调查期限到期七个工作日前报指定管辖或者交办案件的监察机关审查。对于重大、复杂案件，在法定调查期限到期十个工作日前报指定管辖或者交办案件的监察机关审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指定管辖或者交办案件的监察机关由监督检查部门负责审查工作。指定管辖或者交办案件的监察机关同意撤销案件的，下级监察机关应当作出撤销案件决定，制作《撤销案件决定书》；指定管辖或者交办案件的监察机关不同意撤销案件的，下级监察机关应当执行该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监察机关对于撤销案件的决定应当向被调查人宣布，由其在《撤销案件决定书》上签名、捺指印，立即解除留置措施，并通知其所在机关、单位。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撤销案件后又发现重要事实或者有充分证据，认为被调查人有违法犯罪事实需要追究法律责任的，应当重新立案调查。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第二百零七条</w:t>
      </w:r>
      <w:r w:rsidRPr="008E25F4">
        <w:rPr>
          <w:rFonts w:ascii="微软雅黑" w:eastAsia="微软雅黑" w:hAnsi="微软雅黑" w:cs="仿宋_GB2312"/>
          <w:sz w:val="24"/>
        </w:rPr>
        <w:t xml:space="preserve">　对于涉嫌行贿等犯罪的非监察对象，案件调查终结后依法移送起诉。综合考虑行为性质、手段、后果、时间节点、认罪悔罪态度等具体情况，对于情节较轻，经审批不予移送起诉的，应当采取批评教育、责令具结悔过等方式处置；应当给予行政处罚的，依法移送有关行政执法部门。</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对于有行贿行为的涉案单位和人员，按规定记入相关信息记录，可以作为信用评价的依据。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对于涉案单位和人员通过行贿等非法手段取得的财物及孳息，应当依法予以没收、追缴或者责令退赔。对于违法取得的其他不正当利益，依照法律法规及有关规定予以纠正处理。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第二百零八条</w:t>
      </w:r>
      <w:r w:rsidRPr="008E25F4">
        <w:rPr>
          <w:rFonts w:ascii="微软雅黑" w:eastAsia="微软雅黑" w:hAnsi="微软雅黑" w:cs="仿宋_GB2312"/>
          <w:sz w:val="24"/>
        </w:rPr>
        <w:t xml:space="preserve">　对查封、扣押、冻结的涉嫌职务犯罪所得财物及孳息应当妥善保管，并制作《移送司法机关涉案财物清单》随案移送人民检察院。对作为证据使用的实物应当随案移送；对不宜移送的，应当将清单、照片和其他证明文件随案移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移送人民检察院的涉案财物，价值不明的，应当在移送起诉前委托进行价格认定。在价格认定过程中，需要对涉案财物先行作出真伪鉴定或者出具技术、质量检测报告的，应当委托有关鉴定机构或者检测机构进行真伪鉴定或者技术、质量检测。</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对不属于犯罪所得但属于违法取得的财物及孳息，应当依法予以没收、追缴或者责令退赔，并出具有关法律文书。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对经认定不属于违法所得的财物及孳息，应当及时予以返还，并办理签收手续。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第二百零九条</w:t>
      </w:r>
      <w:r w:rsidRPr="008E25F4">
        <w:rPr>
          <w:rFonts w:ascii="微软雅黑" w:eastAsia="微软雅黑" w:hAnsi="微软雅黑" w:cs="仿宋_GB2312"/>
          <w:sz w:val="24"/>
        </w:rPr>
        <w:t xml:space="preserve">　监察机关经调查，对违法取得的财物及孳息决定追缴或者责令退赔的，可以依法要求公安、自然资源、住房城乡建设、市场监管、金融监管等部门以及银行等机构、单位予以协助。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追缴涉案财物以追缴原物为原则，原物已经转化为其他财物的，应当追缴转化后的财物；有证据证明依法应当追缴、没收的涉案财物无法找到、被他人善意取得、价值灭失减损或者与其他合法财产混合且不可分割的，可以依法追缴、没收其他等值财产。</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追缴或者责令退赔应当自处置决定作出之日起一个月以内执行完毕。因被调查人的原因逾期执行的除外。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人民检察院、人民法院依法将不认定为犯罪所得的相关涉案财物退回监察机关的，监察机关应当依法处理。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第二百一十条</w:t>
      </w:r>
      <w:r w:rsidRPr="008E25F4">
        <w:rPr>
          <w:rFonts w:ascii="微软雅黑" w:eastAsia="微软雅黑" w:hAnsi="微软雅黑" w:cs="仿宋_GB2312"/>
          <w:sz w:val="24"/>
        </w:rPr>
        <w:t xml:space="preserve">　监察对象对监察机关作出的涉及本人的处理决定不服的，可以在收到处理决定之日起一个月以内，向作出决定的监察机关申请复审。复审机关应当依法受理，并在受理后一个月以内作出复审决定。监察对象对复审决定仍不服的，可以在收到复审决定之日起一个月以内，向上一级监察机关申请复核。复核机关应当依法受理，并在受理后二个月以内作出复核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上一级监察机关的复核决定和国家监察委员会的复审、复核决定为最终决定。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第二百一十一条</w:t>
      </w:r>
      <w:r w:rsidRPr="008E25F4">
        <w:rPr>
          <w:rFonts w:ascii="微软雅黑" w:eastAsia="微软雅黑" w:hAnsi="微软雅黑" w:cs="仿宋_GB2312"/>
          <w:sz w:val="24"/>
        </w:rPr>
        <w:t xml:space="preserve">　复审、复核机关承办部门应当成立工作组，调阅原案卷宗，必要时可以进行调查取证。承办部门应当集体研究，提出办理意见，经审批作出复审、复核决定。决定应当送达申请人，抄送相关单位，并在一定范围内宣布。</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复审、复核期间，不停止原处理决定的执行。复审、复核机关经审查认定处理决定有错误或者不当的，应当依法撤销、变更原处理决定，或者责令原处理机关及时予以纠正。复审、复核机关经审查认定处理决定事实清楚、适用法律正确的，应当予以维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坚持复审复核与调查审理分离，原案调查、审理人员不得参与复审复核。</w:t>
      </w:r>
    </w:p>
    <w:p w:rsidR="00B86DDA" w:rsidRPr="008E25F4" w:rsidRDefault="00B86DDA" w:rsidP="00FE61C3">
      <w:pPr>
        <w:spacing w:line="160" w:lineRule="exact"/>
        <w:ind w:firstLineChars="200" w:firstLine="472"/>
        <w:jc w:val="center"/>
        <w:rPr>
          <w:rFonts w:ascii="微软雅黑" w:eastAsia="微软雅黑" w:hAnsi="微软雅黑" w:cs="宋体"/>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第七节　移送审查起诉</w:t>
      </w:r>
    </w:p>
    <w:p w:rsidR="00FE61C3" w:rsidRPr="008E25F4" w:rsidRDefault="00FE61C3" w:rsidP="00FE61C3">
      <w:pPr>
        <w:spacing w:line="16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第二百一十二条</w:t>
      </w:r>
      <w:r w:rsidRPr="008E25F4">
        <w:rPr>
          <w:rFonts w:ascii="微软雅黑" w:eastAsia="微软雅黑" w:hAnsi="微软雅黑" w:cs="仿宋_GB2312"/>
          <w:sz w:val="24"/>
        </w:rPr>
        <w:t xml:space="preserve">　监察机关决定对涉嫌职务犯罪的被调查人移送起诉的，应当出具《起诉意见书》，连同案卷材料、证据等，一并移送同级人民检察院。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监察机关案件审理部门负责与人民检察院审查起诉的衔接工作，调查、案件监督管理等部门应当予以协助。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国家监察委员会派驻或者派出的监察机构、监察专员调查的职务犯罪案件，应当依法移送省级人民检察院审查起诉。</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第二百一十三条</w:t>
      </w:r>
      <w:r w:rsidRPr="008E25F4">
        <w:rPr>
          <w:rFonts w:ascii="微软雅黑" w:eastAsia="微软雅黑" w:hAnsi="微软雅黑" w:cs="仿宋_GB2312"/>
          <w:sz w:val="24"/>
        </w:rPr>
        <w:t xml:space="preserve">　涉嫌职务犯罪的被调查人和涉案人员符合监察法第三十一条、第三十二条规定情形的，结合其案发前的一贯表现、违法犯罪行为的情节、后果和影响等因素，监察机关经综合研判和集体审议，报上一级监察机关批准，可以在移送人民检察院时依法提出从轻、减轻或者免除处罚等从宽处罚建议。报请批准时，应当一并提供主要证据材料、忏悔反思材料。</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上级监察机关相关监督检查部门负责审查工作，重点审核拟认定的从宽处罚情形、提出的从宽处罚建议，经审批在十五个工作日以内作出批复。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第二百一十四条</w:t>
      </w:r>
      <w:r w:rsidRPr="008E25F4">
        <w:rPr>
          <w:rFonts w:ascii="微软雅黑" w:eastAsia="微软雅黑" w:hAnsi="微软雅黑" w:cs="仿宋_GB2312"/>
          <w:sz w:val="24"/>
        </w:rPr>
        <w:t xml:space="preserve">　涉嫌职务犯罪的被调查人有下列情形之一，如实交代自己主要犯罪事实的，可以认定为监察法第三十一条第一项规定的自动投案，真诚悔罪悔过：</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（一）职务犯罪问题未被监察机关掌握，向监察机关投案的；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（二）在监察机关谈话、函询过程中，如实交代监察机关未掌握的涉嫌职务犯罪问题的；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（三）在初步核实阶段，尚未受到监察机关谈话时投案的；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（四）职务犯罪问题虽被监察机关立案，但尚未受到讯问或者采取留置措施，向监察机关投案的；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（五）因伤病等客观原因无法前往投案，先委托他人代为表达投案意愿，或者以书信、网络、电话、传真等方式表达投案意愿，后到监察机关接受处理的；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（六）涉嫌职务犯罪潜逃后又投案，包括在被通缉、抓捕过程中投案的；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（七）经查实确已准备去投案，或者正在投案途中被有关机关抓获的；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（八）经他人规劝或者在他人陪同下投案的；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（九）虽未向监察机关投案，但向其所在党组织、单位或者有关负责人员投案，向有关巡视巡察机构投案，以及向公安机关、人民检察院、人民法院投案的；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（十）具有其他应当视为自动投案的情形的。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被调查人自动投案后不能如实交代自己的主要犯罪事实，或者自动投案并如实供述自己的罪行后又翻供的，不能适用前款规定。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第二百一十五条</w:t>
      </w:r>
      <w:r w:rsidRPr="008E25F4">
        <w:rPr>
          <w:rFonts w:ascii="微软雅黑" w:eastAsia="微软雅黑" w:hAnsi="微软雅黑" w:cs="仿宋_GB2312"/>
          <w:sz w:val="24"/>
        </w:rPr>
        <w:t xml:space="preserve">　涉嫌职务犯罪的被调查人有下列情形之一的，可以认定为监察法第三十一条第二项规定的积极配合调查工作，如实供述监察机关还未掌握的违法犯罪行为：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（一）监察机关所掌握线索针对的犯罪事实不成立，在此范围外被调查人主动交代其他罪行的；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（二）主动交代监察机关尚未掌握的犯罪事实，与监察机关已掌握的犯罪事实属不同种罪行的；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（三）主动交代监察机关尚未掌握的犯罪事实，与监察机关已掌握的犯罪事实属同种罪行的；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（四）监察机关掌握的证据不充分，被调查人如实交代有助于收集定案证据的。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前款所称同种罪行和不同种罪行，一般以罪名区分。被调查人如实供述其他罪行的罪名与监察机关已掌握犯罪的罪名不同，但属选择性罪名或者在法律、事实上密切关联的，应当认定为同种罪行。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第二百一十六条</w:t>
      </w:r>
      <w:r w:rsidRPr="008E25F4">
        <w:rPr>
          <w:rFonts w:ascii="微软雅黑" w:eastAsia="微软雅黑" w:hAnsi="微软雅黑" w:cs="仿宋_GB2312"/>
          <w:sz w:val="24"/>
        </w:rPr>
        <w:t xml:space="preserve">　涉嫌职务犯罪的被调查人有下列情形之一的，可以认定为监察法第三十一条第三项规定的积极退赃，减少损失：</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（一）全额退赃的；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（二）退赃能力不足，但被调查人及其亲友在监察机关追缴赃款赃物过程中积极配合，且大部分已追缴到位的；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（三）犯罪后主动采取措施避免损失发生，或者积极采取有效措施减少、挽回大部分损失的。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第二百一十七条</w:t>
      </w:r>
      <w:r w:rsidRPr="008E25F4">
        <w:rPr>
          <w:rFonts w:ascii="微软雅黑" w:eastAsia="微软雅黑" w:hAnsi="微软雅黑" w:cs="仿宋_GB2312"/>
          <w:sz w:val="24"/>
        </w:rPr>
        <w:t xml:space="preserve">　涉嫌职务犯罪的被调查人有下列情形之一的，可以认定为监察法第三十一条第四项规定的具有重大立功表现：</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（一）检举揭发他人重大犯罪行为且经查证属实的；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（二）提供其他重大案件的重要线索且经查证属实的；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（三）阻止他人重大犯罪活动的；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（四）协助抓捕其他重大职务犯罪案件被调查人、重大犯罪嫌疑人（包括同案犯）的；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（五）为国家挽回重大损失等对国家和社会有其他重大贡献的。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前款所称重大犯罪一般是指依法可能被判处无期徒刑以上刑罚的犯罪行为；重大案件一般是指在本省、自治区、直辖市或者全国范围内有较大影响的案件；查证属实一般是指有关案件已被监察机关或者司法机关立案调查、侦查，被调查人、犯罪嫌疑人被监察机关采取留置措施或者被司法机关采取强制措施，或者被告人被人民法院作出有罪判决，并结合案件事实、证据进行判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监察法第三十一条第四项规定的案件涉及国家重大利益，是指案件涉及国家主权和领土完整、国家安全、外交、社会稳定、经济发展等情形。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第二百一十八条</w:t>
      </w:r>
      <w:r w:rsidRPr="008E25F4">
        <w:rPr>
          <w:rFonts w:ascii="微软雅黑" w:eastAsia="微软雅黑" w:hAnsi="微软雅黑" w:cs="仿宋_GB2312"/>
          <w:sz w:val="24"/>
        </w:rPr>
        <w:t xml:space="preserve">　涉嫌行贿等犯罪的涉案人员有下列情形之一的，可以认定为监察法第三十二条规定的揭发有关被调查人职务违法犯罪行为，查证属实或者提供重要线索，有助于调查其他案件：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（一）揭发所涉案件以外的被调查人职务犯罪行为，经查证属实的；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（二）提供的重要线索指向具体的职务犯罪事实，对调查其他案件起到实质性推动作用的；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（三）提供的重要线索有助于加快其他案件办理进度，或者对其他案件固定关键证据、挽回损失、追逃追赃等起到积极作用的。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第二百一十九条</w:t>
      </w:r>
      <w:r w:rsidRPr="008E25F4">
        <w:rPr>
          <w:rFonts w:ascii="微软雅黑" w:eastAsia="微软雅黑" w:hAnsi="微软雅黑" w:cs="仿宋_GB2312"/>
          <w:sz w:val="24"/>
        </w:rPr>
        <w:t xml:space="preserve">　从宽处罚建议一般应当在移送起诉时作为《起诉意见书》内容一并提出，特殊情况下也可以在案件移送后、人民检察院提起公诉前，单独形成从宽处罚建议书移送人民检察院。对于从宽处罚建议所依据的证据材料，应当一并移送人民检察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监察机关对于被调查人在调查阶段认罪认罚，但不符合监察法规定的提出从宽处罚建议条件，在移送起诉时没有提出从宽处罚建议的，应当在《起诉意见书》中写明其自愿认罪认罚的情况。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第二百二十条</w:t>
      </w:r>
      <w:r w:rsidRPr="008E25F4">
        <w:rPr>
          <w:rFonts w:ascii="微软雅黑" w:eastAsia="微软雅黑" w:hAnsi="微软雅黑" w:cs="仿宋_GB2312"/>
          <w:sz w:val="24"/>
        </w:rPr>
        <w:t xml:space="preserve">　监察机关一般应当在正式移送起诉十日前，向拟移送的人民检察院采取书面通知等方式预告移送事宜。对于已采取留置措施的案件，发现被调查人因身体等原因存在不适宜羁押等可能影响刑事强制措施执行情形的，应当通报人民检察院。对于未采取留置措施的案件，可以根据案件具体情况，向人民检察院提出对被调查人采取刑事强制措施的建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第二百二十一条</w:t>
      </w:r>
      <w:r w:rsidRPr="008E25F4">
        <w:rPr>
          <w:rFonts w:ascii="微软雅黑" w:eastAsia="微软雅黑" w:hAnsi="微软雅黑" w:cs="仿宋_GB2312"/>
          <w:sz w:val="24"/>
        </w:rPr>
        <w:t xml:space="preserve">　监察机关办理的职务犯罪案件移送起诉，需要指定起诉、审判管辖的，应当与同级人民检察院协商有关程序事宜。需要由同级人民检察院的上级人民检察院指定管辖的，应当商请同级人民检察院办理指定管辖事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监察机关一般应当在移送起诉二十日前，将商请指定管辖函送交同级人民检察院。商请指定管辖函应当附案件基本情况，对于被调查人已被其他机关立案侦查的犯罪认为需要并案审查起诉的，一并进行说明。</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派驻或者派出的监察机构、监察专员调查的职务犯罪案件需要指定起诉、审判管辖的，应当报派出机关办理指定管辖手续。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第二百二十二条</w:t>
      </w:r>
      <w:r w:rsidRPr="008E25F4">
        <w:rPr>
          <w:rFonts w:ascii="微软雅黑" w:eastAsia="微软雅黑" w:hAnsi="微软雅黑" w:cs="仿宋_GB2312"/>
          <w:sz w:val="24"/>
        </w:rPr>
        <w:t xml:space="preserve">　上级监察机关指定下级监察机关进行调查，移送起诉时需要人民检察院依法指定管辖的，应当在移送起诉前由上级监察机关与同级人民检察院协商有关程序事宜。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第二百二十三条</w:t>
      </w:r>
      <w:r w:rsidRPr="008E25F4">
        <w:rPr>
          <w:rFonts w:ascii="微软雅黑" w:eastAsia="微软雅黑" w:hAnsi="微软雅黑" w:cs="仿宋_GB2312"/>
          <w:sz w:val="24"/>
        </w:rPr>
        <w:t xml:space="preserve">　监察机关对已经移送起诉的职务犯罪案件，发现遗漏被调查人罪行需要补充移送起诉的，应当经审批出具《补充起诉意见书》，连同相关案卷材料、证据等一并移送同级人民检察院。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对于经人民检察院指定管辖的案件需要补充移送起诉的，可以直接移送原受理移送起诉的人民检察院；需要追加犯罪嫌疑人、被告人的，应当再次商请人民检察院办理指定管辖手续。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第二百二十四条</w:t>
      </w:r>
      <w:r w:rsidRPr="008E25F4">
        <w:rPr>
          <w:rFonts w:ascii="微软雅黑" w:eastAsia="微软雅黑" w:hAnsi="微软雅黑" w:cs="仿宋_GB2312"/>
          <w:sz w:val="24"/>
        </w:rPr>
        <w:t xml:space="preserve">　对于涉嫌行贿犯罪、介绍贿赂犯罪或者共同职务犯罪等关联案件的涉案人员，移送起诉时一般应当随主案确定管辖。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主案与关联案件由不同监察机关立案调查的，调查关联案件的监察机关在移送起诉前，应当报告或者通报调查主案的监察机关，由其统一协调案件管辖事宜。因特殊原因，关联案件不宜随主案确定管辖的，调查主案的监察机关应当及时通报和协调有关事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第二百二十五条</w:t>
      </w:r>
      <w:r w:rsidRPr="008E25F4">
        <w:rPr>
          <w:rFonts w:ascii="微软雅黑" w:eastAsia="微软雅黑" w:hAnsi="微软雅黑" w:cs="仿宋_GB2312"/>
          <w:sz w:val="24"/>
        </w:rPr>
        <w:t xml:space="preserve">　监察机关对于人民检察院在审查起诉中书面提出的下列要求应当予以配合：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（一）认为可能存在以非法方法收集证据情形，要求监察机关对证据收集的合法性作出说明或者提供相关证明材料的；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（二）排除非法证据后，要求监察机关另行指派调查人员重新取证的；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（三）对物证、书证、视听资料、电子数据及勘验检查、辨认、调查实验等笔录存在疑问，要求调查人员提供获取、制作的有关情况的；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（四）要求监察机关对案件中某些专门性问题进行鉴定，或者对勘验检查进行复验、复查的；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（五）认为主要犯罪事实已经查清，仍有部分证据需要补充完善，要求监察机关补充提供证据的；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（六）人民检察院依法提出的其他工作要求。</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第二百二十六条</w:t>
      </w:r>
      <w:r w:rsidRPr="008E25F4">
        <w:rPr>
          <w:rFonts w:ascii="微软雅黑" w:eastAsia="微软雅黑" w:hAnsi="微软雅黑" w:cs="仿宋_GB2312"/>
          <w:sz w:val="24"/>
        </w:rPr>
        <w:t xml:space="preserve">　监察机关对于人民检察院依法退回补充调查的案件，应当向主要负责人报告，并积极开展补充调查工作。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第二百二十七条</w:t>
      </w:r>
      <w:r w:rsidRPr="008E25F4">
        <w:rPr>
          <w:rFonts w:ascii="微软雅黑" w:eastAsia="微软雅黑" w:hAnsi="微软雅黑" w:cs="仿宋_GB2312"/>
          <w:sz w:val="24"/>
        </w:rPr>
        <w:t xml:space="preserve">　对人民检察院退回补充调查的案件，经审批分别作出下列处理：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（一）认定犯罪事实的证据不够充分的，应当在补充证据后，制作补充调查报告书，连同相关材料一并移送人民检察院审查，对无法补充完善的证据，应当作出书面情况说明，并加盖监察机关或者承办部门公章；</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（二）在补充调查中发现新的同案犯或者增加、变更犯罪事实，需要追究刑事责任的，应当重新提出处理意见，移送人民检察院审查；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（三）犯罪事实的认定出现重大变化，认为不应当追究被调查人刑事责任的，应当重新提出处理意见，将处理结果书面通知人民检察院并说明理由；</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（四）认为移送起诉的犯罪事实清楚，证据确实、充分的，应当说明理由，移送人民检察院依法审查。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第二百二十八条</w:t>
      </w:r>
      <w:r w:rsidRPr="008E25F4">
        <w:rPr>
          <w:rFonts w:ascii="微软雅黑" w:eastAsia="微软雅黑" w:hAnsi="微软雅黑" w:cs="仿宋_GB2312"/>
          <w:sz w:val="24"/>
        </w:rPr>
        <w:t xml:space="preserve">　人民检察院在审查起诉过程中发现新的职务违法或者职务犯罪问题线索并移送监察机关的，监察机关应当依法处置。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第二百二十九条</w:t>
      </w:r>
      <w:r w:rsidRPr="008E25F4">
        <w:rPr>
          <w:rFonts w:ascii="微软雅黑" w:eastAsia="微软雅黑" w:hAnsi="微软雅黑" w:cs="仿宋_GB2312"/>
          <w:sz w:val="24"/>
        </w:rPr>
        <w:t xml:space="preserve">　在案件审判过程中，人民检察院书面要求监察机关补充提供证据，对证据进行补正、解释，或者协助人民检察院补充侦查的，监察机关应当予以配合。监察机关不能提供有关证据材料的，应当书面说明情况。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人民法院在审判过程中就证据收集合法性问题要求有关调查人员出庭说明情况时，监察机关应当依法予以配合。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第二百三十条</w:t>
      </w:r>
      <w:r w:rsidRPr="008E25F4">
        <w:rPr>
          <w:rFonts w:ascii="微软雅黑" w:eastAsia="微软雅黑" w:hAnsi="微软雅黑" w:cs="仿宋_GB2312"/>
          <w:sz w:val="24"/>
        </w:rPr>
        <w:t xml:space="preserve">　监察机关认为人民检察院不起诉决定有错误的，应当在收到不起诉决定书后三十日以内，依法向其上一级人民检察院提请复议。监察机关应当将上述情况及时向上一级监察机关书面报告。</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第二百三十一条</w:t>
      </w:r>
      <w:r w:rsidRPr="008E25F4">
        <w:rPr>
          <w:rFonts w:ascii="微软雅黑" w:eastAsia="微软雅黑" w:hAnsi="微软雅黑" w:cs="仿宋_GB2312"/>
          <w:sz w:val="24"/>
        </w:rPr>
        <w:t xml:space="preserve">　对于监察机关移送起诉的案件，人民检察院作出不起诉决定，人民法院作出无罪判决，或者监察机关经人民检察院退回补充调查后不再移送起诉，涉及对被调查人已生效政务处分事实认定的，监察机关应当依法对政务处分决定进行审核。认为原政务处分决定认定事实清楚、适用法律正确的，不再改变；认为原政务处分决定确有错误或者不当的，依法予以撤销或者变更。</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第二百三十二条</w:t>
      </w:r>
      <w:r w:rsidRPr="008E25F4">
        <w:rPr>
          <w:rFonts w:ascii="微软雅黑" w:eastAsia="微软雅黑" w:hAnsi="微软雅黑" w:cs="仿宋_GB2312"/>
          <w:sz w:val="24"/>
        </w:rPr>
        <w:t xml:space="preserve">　对于贪污贿赂、失职渎职等职务犯罪案件，被调查人逃匿，在通缉一年后不能到案，或者被调查人死亡，依法应当追缴其违法所得及其他涉案财产的，承办部门在调查终结后应当依法移送审理。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监察机关应当经集体审议，出具《没收违法所得意见书》，连同案卷材料、证据等，一并移送人民检察院依法提出没收违法所得的申请。</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监察机关将《没收违法所得意见书》移送人民检察院后，在逃的被调查人自动投案或者被抓获的，监察机关应当及时通知人民检察院。</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第二百三十三条</w:t>
      </w:r>
      <w:r w:rsidRPr="008E25F4">
        <w:rPr>
          <w:rFonts w:ascii="微软雅黑" w:eastAsia="微软雅黑" w:hAnsi="微软雅黑" w:cs="仿宋_GB2312"/>
          <w:sz w:val="24"/>
        </w:rPr>
        <w:t xml:space="preserve">　监察机关立案调查拟适用缺席审判程序的贪污贿赂犯罪案件，应当逐级报送国家监察委员会同意。</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监察机关承办部门认为在境外的被调查人犯罪事实已经查清，证据确实、充分，依法应当追究刑事责任的，应当依法移送审理。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监察机关应当经集体审议，出具《起诉意见书》，连同案卷材料、证据等，一并移送人民检察院审查起诉。</w:t>
      </w:r>
    </w:p>
    <w:p w:rsidR="0099097E" w:rsidRDefault="00F574BE" w:rsidP="008E25F4">
      <w:pPr>
        <w:spacing w:line="300" w:lineRule="exact"/>
        <w:ind w:firstLineChars="200" w:firstLine="472"/>
        <w:rPr>
          <w:rFonts w:ascii="微软雅黑" w:eastAsia="微软雅黑" w:hAnsi="微软雅黑" w:cs="仿宋_GB2312" w:hint="eastAsia"/>
          <w:sz w:val="24"/>
        </w:rPr>
      </w:pPr>
      <w:r w:rsidRPr="008E25F4">
        <w:rPr>
          <w:rFonts w:ascii="微软雅黑" w:eastAsia="微软雅黑" w:hAnsi="微软雅黑" w:cs="仿宋_GB2312"/>
          <w:sz w:val="24"/>
        </w:rPr>
        <w:t>在审查起诉或者缺席审判过程中，犯罪嫌疑人、被告人向监察机关自动投案或者被抓获的，监察机关应当立即通知人民检察院、人民法院。</w:t>
      </w:r>
    </w:p>
    <w:p w:rsidR="00FE61C3" w:rsidRPr="008E25F4" w:rsidRDefault="00FE61C3" w:rsidP="008E25F4">
      <w:pPr>
        <w:spacing w:line="300" w:lineRule="exact"/>
        <w:ind w:firstLineChars="200" w:firstLine="472"/>
        <w:rPr>
          <w:rFonts w:ascii="微软雅黑" w:eastAsia="微软雅黑" w:hAnsi="微软雅黑"/>
          <w:sz w:val="24"/>
        </w:rPr>
      </w:pPr>
    </w:p>
    <w:p w:rsidR="0099097E" w:rsidRPr="008E25F4" w:rsidRDefault="00F574BE" w:rsidP="008E25F4">
      <w:pPr>
        <w:spacing w:line="300" w:lineRule="exact"/>
        <w:jc w:val="center"/>
        <w:rPr>
          <w:rFonts w:ascii="微软雅黑" w:eastAsia="微软雅黑" w:hAnsi="微软雅黑"/>
          <w:b/>
          <w:color w:val="C00000"/>
          <w:sz w:val="24"/>
        </w:rPr>
      </w:pPr>
      <w:r w:rsidRPr="008E25F4">
        <w:rPr>
          <w:rFonts w:ascii="微软雅黑" w:eastAsia="微软雅黑" w:hAnsi="微软雅黑" w:cs="黑体"/>
          <w:b/>
          <w:color w:val="C00000"/>
          <w:sz w:val="24"/>
        </w:rPr>
        <w:t>第六章　反腐败国际合作</w:t>
      </w: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第一节　工作职责和领导体制</w:t>
      </w:r>
    </w:p>
    <w:p w:rsidR="00B86DDA" w:rsidRPr="008E25F4" w:rsidRDefault="00B86DDA"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第二百三十四条</w:t>
      </w:r>
      <w:r w:rsidRPr="008E25F4">
        <w:rPr>
          <w:rFonts w:ascii="微软雅黑" w:eastAsia="微软雅黑" w:hAnsi="微软雅黑" w:cs="仿宋_GB2312"/>
          <w:sz w:val="24"/>
        </w:rPr>
        <w:t xml:space="preserve">　国家监察委员会统筹协调与其他国家、地区、国际组织开展反腐败国际交流、合作。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国家监察委员会组织《联合国反腐败公约》等反腐败国际条约的实施以及履约审议等工作，承担《联合国反腐败公约》司法协助中央机关有关工作。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国家监察委员会组织协调有关单位建立集中统一、高效顺畅的反腐败国际追逃追赃和防逃协调机制，统筹协调、督促指导各级监察机关反腐败国际追逃追赃等涉外案件办理工作，具体履行下列职责：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（一）制定反腐败国际追逃追赃和防逃工作计划，研究工作中的重要问题；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（二）组织协调反腐败国际追逃追赃等重大涉外案件办理工作；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（三）办理由国家监察委员会管辖的涉外案件；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（四）指导地方各级监察机关依法开展涉外案件办理工作；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（五）汇总和通报全国职务犯罪外逃案件信息和追逃追赃工作信息；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（六）建立健全反腐败国际追逃追赃和防逃合作网络；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（七）承担监察机关开展国际刑事司法协助的主管机关职责；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（八）承担其他与反腐败国际追逃追赃等涉外案件办理工作相关的职责。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第二百三十五条</w:t>
      </w:r>
      <w:r w:rsidRPr="008E25F4">
        <w:rPr>
          <w:rFonts w:ascii="微软雅黑" w:eastAsia="微软雅黑" w:hAnsi="微软雅黑" w:cs="仿宋_GB2312"/>
          <w:sz w:val="24"/>
        </w:rPr>
        <w:t xml:space="preserve">　地方各级监察机关在国家监察委员会领导下，统筹协调、督促指导本地区反腐败国际追逃追赃等涉外案件办理工作，具体履行下列职责：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（一）落实上级监察机关关于反腐败国际追逃追赃和防逃工作部署，制定工作计划；</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（二）按照管辖权限或者上级监察机关指定管辖，办理涉外案件；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（三）按照上级监察机关要求，协助配合其他监察机关开展涉外案件办理工作；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（四）汇总和通报本地区职务犯罪外逃案件信息和追逃追赃工作信息；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（五）承担本地区其他与反腐败国际追逃追赃等涉外案件办理工作相关的职责。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省级监察委员会应当会同有关单位，建立健全本地区反腐败国际追逃追赃和防逃协调机制。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国家监察委员会派驻或者派出的监察机构、监察专员统筹协调、督促指导本部门反腐败国际追逃追赃等涉外案件办理工作，参照第一款规定执行。</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第二百三十六条</w:t>
      </w:r>
      <w:r w:rsidRPr="008E25F4">
        <w:rPr>
          <w:rFonts w:ascii="微软雅黑" w:eastAsia="微软雅黑" w:hAnsi="微软雅黑" w:cs="仿宋_GB2312"/>
          <w:sz w:val="24"/>
        </w:rPr>
        <w:t xml:space="preserve">　国家监察委员会国际合作局归口管理监察机关反腐败国际追逃追赃等涉外案件办理工作。地方各级监察委员会应当明确专责部门，归口管理本地区涉外案件办理工作。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国家监察委员会派驻或者派出的监察机构、监察专员和地方各级监察机关办理涉外案件中有关执法司法国际合作事项，应当逐级报送国家监察委员会审批。由国家监察委员会依法直接或者协调有关单位与有关国家（地区）相关机构沟通，以双方认可的方式实施。</w:t>
      </w:r>
    </w:p>
    <w:p w:rsidR="0099097E" w:rsidRPr="00FE61C3" w:rsidRDefault="00F574BE" w:rsidP="00FE61C3">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第二百三十七条</w:t>
      </w:r>
      <w:r w:rsidRPr="008E25F4">
        <w:rPr>
          <w:rFonts w:ascii="微软雅黑" w:eastAsia="微软雅黑" w:hAnsi="微软雅黑" w:cs="仿宋_GB2312"/>
          <w:sz w:val="24"/>
        </w:rPr>
        <w:t xml:space="preserve">　监察机关应当建立追逃追赃和防逃工作内部联络机制。承办部门在调查过程中，发现被调查人或者重要涉案人员外逃、违法所得及其他涉案财产被转移到境外的，可以请追逃追赃部门提供工作协助。监察机关将案件移送人民检察院审查起诉后，仍有重要涉案人员外逃或者未追缴的违法所得及其他涉案财产的，应当由追逃追赃部门继续办理，或者由追逃追赃部门指定协调有关单位办理。</w:t>
      </w:r>
    </w:p>
    <w:p w:rsidR="0099097E" w:rsidRPr="008E25F4" w:rsidRDefault="00F574BE" w:rsidP="008E25F4">
      <w:pPr>
        <w:spacing w:line="300" w:lineRule="exact"/>
        <w:jc w:val="center"/>
        <w:rPr>
          <w:rFonts w:ascii="微软雅黑" w:eastAsia="微软雅黑" w:hAnsi="微软雅黑" w:cs="宋体"/>
          <w:b/>
          <w:color w:val="C00000"/>
          <w:sz w:val="24"/>
        </w:rPr>
      </w:pPr>
      <w:r w:rsidRPr="008E25F4">
        <w:rPr>
          <w:rFonts w:ascii="微软雅黑" w:eastAsia="微软雅黑" w:hAnsi="微软雅黑" w:cs="宋体"/>
          <w:b/>
          <w:color w:val="C00000"/>
          <w:sz w:val="24"/>
        </w:rPr>
        <w:t>第二节　国（境）内工作</w:t>
      </w:r>
    </w:p>
    <w:p w:rsidR="00B86DDA" w:rsidRPr="008E25F4" w:rsidRDefault="00B86DDA" w:rsidP="00FE61C3">
      <w:pPr>
        <w:spacing w:line="16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第二百三十八条</w:t>
      </w:r>
      <w:r w:rsidR="00B86DDA" w:rsidRPr="008E25F4">
        <w:rPr>
          <w:rFonts w:ascii="微软雅黑" w:eastAsia="微软雅黑" w:hAnsi="微软雅黑" w:cs="仿宋_GB2312"/>
          <w:sz w:val="24"/>
        </w:rPr>
        <w:t xml:space="preserve">　监察机关应</w:t>
      </w:r>
      <w:r w:rsidRPr="008E25F4">
        <w:rPr>
          <w:rFonts w:ascii="微软雅黑" w:eastAsia="微软雅黑" w:hAnsi="微软雅黑" w:cs="仿宋_GB2312"/>
          <w:sz w:val="24"/>
        </w:rPr>
        <w:t>将防逃工作纳入日常监督内容，督促相关机关、单位建立健全防逃责任机制。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在监督、调查工作中，应当根据情况制定对监察对象、重要涉案人员的防逃方案，防范人员外逃和资金外流风险。监察机关应当会同同级组织人事、外事、公安、移民管理等单位健全防逃预警机制，对存在外逃风险的监察对象早发现、早报告、早处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第二百三十九条</w:t>
      </w:r>
      <w:r w:rsidRPr="008E25F4">
        <w:rPr>
          <w:rFonts w:ascii="微软雅黑" w:eastAsia="微软雅黑" w:hAnsi="微软雅黑" w:cs="仿宋_GB2312"/>
          <w:sz w:val="24"/>
        </w:rPr>
        <w:t xml:space="preserve">　监察机关应当加强与同级人民银行、公安等单位的沟通协作，推动预防、打击利用离岸公司和地下钱庄等向境外转移违法所得及其他涉案财产，对涉及职务违法和职务犯罪的行为依法进行调查。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第二百四十条</w:t>
      </w:r>
      <w:r w:rsidRPr="008E25F4">
        <w:rPr>
          <w:rFonts w:ascii="微软雅黑" w:eastAsia="微软雅黑" w:hAnsi="微软雅黑" w:cs="仿宋_GB2312"/>
          <w:sz w:val="24"/>
        </w:rPr>
        <w:t xml:space="preserve">　国家监察委员会派驻或者派出的监察机构、监察专员和地方各级监察委员会发现监察对象出逃、失踪、出走，或者违法所得及其他涉案财产被转移至境外的，应当在二十四小时以内将有关信息逐级报送至国家监察委员会国际合作局，并迅速开展相关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第二百四十一条</w:t>
      </w:r>
      <w:r w:rsidRPr="008E25F4">
        <w:rPr>
          <w:rFonts w:ascii="微软雅黑" w:eastAsia="微软雅黑" w:hAnsi="微软雅黑" w:cs="仿宋_GB2312"/>
          <w:sz w:val="24"/>
        </w:rPr>
        <w:t xml:space="preserve">　监察机关追逃追赃部门统一接收巡视巡察机构、审计机关、行政执法部门、司法机关等单位移交的外逃信息。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监察机关对涉嫌职务违法和职务犯罪的外逃人员，应当明确承办部门，建立案件档案。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第二百四十二条</w:t>
      </w:r>
      <w:r w:rsidRPr="008E25F4">
        <w:rPr>
          <w:rFonts w:ascii="微软雅黑" w:eastAsia="微软雅黑" w:hAnsi="微软雅黑" w:cs="仿宋_GB2312"/>
          <w:sz w:val="24"/>
        </w:rPr>
        <w:t xml:space="preserve">　监察机关应当依法全面收集外逃人员涉嫌职务违法和职务犯罪证据。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第二百四十三条</w:t>
      </w:r>
      <w:r w:rsidRPr="008E25F4">
        <w:rPr>
          <w:rFonts w:ascii="微软雅黑" w:eastAsia="微软雅黑" w:hAnsi="微软雅黑" w:cs="仿宋_GB2312"/>
          <w:sz w:val="24"/>
        </w:rPr>
        <w:t xml:space="preserve">　开展反腐败国际追逃追赃等涉外案件办理工作，应当把思想教育贯穿始终，落实宽严相济刑事政策，依法适用认罪认罚从宽制度，促使外逃人员回国投案或者配合调查、主动退赃。开展相关工作，应当尊重所在国家（地区）的法律规定。</w:t>
      </w:r>
    </w:p>
    <w:p w:rsidR="0099097E" w:rsidRPr="008E25F4" w:rsidRDefault="00F574BE" w:rsidP="008E25F4">
      <w:pPr>
        <w:spacing w:line="300" w:lineRule="exact"/>
        <w:ind w:firstLineChars="200" w:firstLine="472"/>
        <w:rPr>
          <w:rFonts w:ascii="微软雅黑" w:eastAsia="微软雅黑" w:hAnsi="微软雅黑" w:cs="仿宋_GB2312"/>
          <w:sz w:val="24"/>
        </w:rPr>
      </w:pPr>
      <w:r w:rsidRPr="008E25F4">
        <w:rPr>
          <w:rFonts w:ascii="微软雅黑" w:eastAsia="微软雅黑" w:hAnsi="微软雅黑" w:cs="黑体"/>
          <w:b/>
          <w:sz w:val="24"/>
        </w:rPr>
        <w:t>第二百四十四条</w:t>
      </w:r>
      <w:r w:rsidRPr="008E25F4">
        <w:rPr>
          <w:rFonts w:ascii="微软雅黑" w:eastAsia="微软雅黑" w:hAnsi="微软雅黑" w:cs="仿宋_GB2312"/>
          <w:sz w:val="24"/>
        </w:rPr>
        <w:t xml:space="preserve">　外逃人员归案、违法所得及其他涉案财产被追缴后，承办案件的监察机关应当将情况逐级报送国家监察委员会国际合作局。监察机关应当依法对涉案人员和违法所得及其他涉案财产作出处置，或者请有关单位依法处置。对不需要继续采取相关措施的，应当及时解除或者撤销。</w:t>
      </w:r>
    </w:p>
    <w:p w:rsidR="00B86DDA" w:rsidRPr="008E25F4" w:rsidRDefault="00B86DDA" w:rsidP="008E25F4">
      <w:pPr>
        <w:spacing w:line="300" w:lineRule="exact"/>
        <w:ind w:firstLineChars="200" w:firstLine="472"/>
        <w:rPr>
          <w:rFonts w:ascii="微软雅黑" w:eastAsia="微软雅黑" w:hAnsi="微软雅黑"/>
          <w:sz w:val="24"/>
        </w:rPr>
      </w:pPr>
    </w:p>
    <w:p w:rsidR="0099097E" w:rsidRDefault="00F574BE" w:rsidP="008E25F4">
      <w:pPr>
        <w:spacing w:line="300" w:lineRule="exact"/>
        <w:jc w:val="center"/>
        <w:rPr>
          <w:rFonts w:ascii="微软雅黑" w:eastAsia="微软雅黑" w:hAnsi="微软雅黑" w:cs="宋体" w:hint="eastAsia"/>
          <w:b/>
          <w:color w:val="C00000"/>
          <w:sz w:val="24"/>
        </w:rPr>
      </w:pPr>
      <w:r w:rsidRPr="008E25F4">
        <w:rPr>
          <w:rFonts w:ascii="微软雅黑" w:eastAsia="微软雅黑" w:hAnsi="微软雅黑" w:cs="宋体"/>
          <w:b/>
          <w:color w:val="C00000"/>
          <w:sz w:val="24"/>
        </w:rPr>
        <w:t>第三节　对外合作</w:t>
      </w:r>
    </w:p>
    <w:p w:rsidR="00FE61C3" w:rsidRPr="008E25F4" w:rsidRDefault="00FE61C3" w:rsidP="00FE61C3">
      <w:pPr>
        <w:spacing w:line="16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第二百四十五条</w:t>
      </w:r>
      <w:r w:rsidRPr="008E25F4">
        <w:rPr>
          <w:rFonts w:ascii="微软雅黑" w:eastAsia="微软雅黑" w:hAnsi="微软雅黑" w:cs="仿宋_GB2312"/>
          <w:sz w:val="24"/>
        </w:rPr>
        <w:t xml:space="preserve">　监察机关对依法应当留置或者已经决定留置的外逃人员，需要申请发布国际刑警组织红色通报的，应当逐级报送国家监察委员会审核。国家监察委员会审核后，依法通过公安部向国际刑警组织提出申请。</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需要延期、暂停、撤销红色通报的，申请发布红色通报的监察机关应当逐级报送国家监察委员会审核，由国家监察委员会依法通过公安部联系国际刑警组织办理。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第二百四十六条</w:t>
      </w:r>
      <w:r w:rsidRPr="008E25F4">
        <w:rPr>
          <w:rFonts w:ascii="微软雅黑" w:eastAsia="微软雅黑" w:hAnsi="微软雅黑" w:cs="仿宋_GB2312"/>
          <w:sz w:val="24"/>
        </w:rPr>
        <w:t xml:space="preserve">　地方各级监察机关通过引渡方式办理相关涉外案件的，应当按照引渡法、相关双边及多边国际条约等规定准备引渡请求书及相关材料，逐级报送国家监察委员会审核。由国家监察委员会依法通过外交等渠道向外国提出引渡请求。</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第二百四十七条</w:t>
      </w:r>
      <w:r w:rsidRPr="008E25F4">
        <w:rPr>
          <w:rFonts w:ascii="微软雅黑" w:eastAsia="微软雅黑" w:hAnsi="微软雅黑" w:cs="仿宋_GB2312"/>
          <w:sz w:val="24"/>
        </w:rPr>
        <w:t xml:space="preserve">　地方各级监察机关通过刑事司法协助方式办理相关涉外案件的，应当按照国际刑事司法协助法、相关双边及多边国际条约等规定准备刑事司法协助请求书及相关材料，逐级报送国家监察委员会审核。由国家监察委员会依法直接或者通过对外联系机关等渠道，向外国提出刑事司法协助请求。</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国家监察委员会收到外国提出的刑事司法协助请求书及所附材料，经审查认为符合有关规定的，作出决定并交由省级监察机关执行，或者转交其他有关主管机关。省级监察机关应当立即执行，或者交由下级监察机关执行，并将执行结果或者妨碍执行的情形及时报送国家监察委员会。在执行过程中，需要依法采取查询、调取、查封、扣押、冻结等措施或者需要返还涉案财物的，根据我国法律规定和国家监察委员会的执行决定办理有关法律手续。</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第二百四十八条</w:t>
      </w:r>
      <w:r w:rsidRPr="008E25F4">
        <w:rPr>
          <w:rFonts w:ascii="微软雅黑" w:eastAsia="微软雅黑" w:hAnsi="微软雅黑" w:cs="仿宋_GB2312"/>
          <w:sz w:val="24"/>
        </w:rPr>
        <w:t xml:space="preserve">　地方各级监察机关通过执法合作方式办理相关涉外案件的，应当将合作事项及相关材料逐级报送国家监察委员会审核。由国家监察委员会依法直接或者协调有关单位，向有关国家（地区）相关机构提交并开展合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第二百四十九条</w:t>
      </w:r>
      <w:r w:rsidRPr="008E25F4">
        <w:rPr>
          <w:rFonts w:ascii="微软雅黑" w:eastAsia="微软雅黑" w:hAnsi="微软雅黑" w:cs="仿宋_GB2312"/>
          <w:sz w:val="24"/>
        </w:rPr>
        <w:t xml:space="preserve">　地方各级监察机关通过境外追诉方式办理相关涉外案件的，应当提供外逃人员相关违法线索和证据，逐级报送国家监察委员会审核。由国家监察委员会依法直接或者协调有关单位向有关国家（地区）相关机构提交，请其依法对外逃人员调查、起诉和审判，并商有关国家（地区）遣返外逃人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第二百五十条</w:t>
      </w:r>
      <w:r w:rsidRPr="008E25F4">
        <w:rPr>
          <w:rFonts w:ascii="微软雅黑" w:eastAsia="微软雅黑" w:hAnsi="微软雅黑" w:cs="仿宋_GB2312"/>
          <w:sz w:val="24"/>
        </w:rPr>
        <w:t xml:space="preserve">　监察机关对依法应当追缴的境外违法所得及其他涉案财产，应当责令涉案人员以合法方式退赔。涉案人员拒不退赔的，可以依法通过下列方式追缴：</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（一）在开展引渡等追逃合作时，随附请求有关国家（地区）移交相关违法所得及其他涉案财产；</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（二）依法启动违法所得没收程序，由人民法院对相关违法所得及其他涉案财产作出冻结、没收裁定，请有关国家（地区）承认和执行，并予以返还；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（三）请有关国家（地区）依法追缴相关违法所得及其他涉案财产，并予以返还；</w:t>
      </w:r>
    </w:p>
    <w:p w:rsidR="0099097E" w:rsidRPr="008E25F4" w:rsidRDefault="00F574BE" w:rsidP="008E25F4">
      <w:pPr>
        <w:spacing w:line="300" w:lineRule="exact"/>
        <w:ind w:firstLineChars="200" w:firstLine="472"/>
        <w:rPr>
          <w:rFonts w:ascii="微软雅黑" w:eastAsia="微软雅黑" w:hAnsi="微软雅黑" w:cs="仿宋_GB2312"/>
          <w:sz w:val="24"/>
        </w:rPr>
      </w:pPr>
      <w:r w:rsidRPr="008E25F4">
        <w:rPr>
          <w:rFonts w:ascii="微软雅黑" w:eastAsia="微软雅黑" w:hAnsi="微软雅黑" w:cs="仿宋_GB2312"/>
          <w:sz w:val="24"/>
        </w:rPr>
        <w:t>（四）通过其他合法方式追缴。</w:t>
      </w:r>
    </w:p>
    <w:p w:rsidR="00F574BE" w:rsidRPr="008E25F4" w:rsidRDefault="00F574BE" w:rsidP="008E25F4">
      <w:pPr>
        <w:spacing w:line="300" w:lineRule="exact"/>
        <w:ind w:firstLineChars="200" w:firstLine="472"/>
        <w:rPr>
          <w:rFonts w:ascii="微软雅黑" w:eastAsia="微软雅黑" w:hAnsi="微软雅黑"/>
          <w:sz w:val="24"/>
        </w:rPr>
      </w:pPr>
    </w:p>
    <w:p w:rsidR="0099097E" w:rsidRDefault="00F574BE" w:rsidP="008E25F4">
      <w:pPr>
        <w:spacing w:line="300" w:lineRule="exact"/>
        <w:jc w:val="center"/>
        <w:rPr>
          <w:rFonts w:ascii="微软雅黑" w:eastAsia="微软雅黑" w:hAnsi="微软雅黑" w:cs="黑体" w:hint="eastAsia"/>
          <w:b/>
          <w:color w:val="C00000"/>
          <w:sz w:val="24"/>
        </w:rPr>
      </w:pPr>
      <w:r w:rsidRPr="008E25F4">
        <w:rPr>
          <w:rFonts w:ascii="微软雅黑" w:eastAsia="微软雅黑" w:hAnsi="微软雅黑" w:cs="黑体"/>
          <w:b/>
          <w:color w:val="C00000"/>
          <w:sz w:val="24"/>
        </w:rPr>
        <w:t>第七章　对监察机关和监察人员的监督</w:t>
      </w:r>
    </w:p>
    <w:p w:rsidR="00FE61C3" w:rsidRPr="008E25F4" w:rsidRDefault="00FE61C3" w:rsidP="008E25F4">
      <w:pPr>
        <w:spacing w:line="300" w:lineRule="exact"/>
        <w:jc w:val="center"/>
        <w:rPr>
          <w:rFonts w:ascii="微软雅黑" w:eastAsia="微软雅黑" w:hAnsi="微软雅黑"/>
          <w:b/>
          <w:color w:val="C00000"/>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第二百五十一条</w:t>
      </w:r>
      <w:r w:rsidRPr="008E25F4">
        <w:rPr>
          <w:rFonts w:ascii="微软雅黑" w:eastAsia="微软雅黑" w:hAnsi="微软雅黑" w:cs="仿宋_GB2312"/>
          <w:sz w:val="24"/>
        </w:rPr>
        <w:t xml:space="preserve">　监察机关和监察人员必须自觉坚持党的领导，在党组织的管理、监督下开展工作，依法接受本级人民代表大会及其常务委员会的监督，接受民主监督、司法监督、社会监督、舆论监督，加强内部监督制约机制建设，确保权力受到严格的约束和监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第二百五十二条</w:t>
      </w:r>
      <w:r w:rsidRPr="008E25F4">
        <w:rPr>
          <w:rFonts w:ascii="微软雅黑" w:eastAsia="微软雅黑" w:hAnsi="微软雅黑" w:cs="仿宋_GB2312"/>
          <w:sz w:val="24"/>
        </w:rPr>
        <w:t xml:space="preserve">　各级监察委员会应当按照监察法第五十三条第二款规定，由主任在本级人民代表大会常务委员会全体会议上报告专项工作。</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在报告专项工作前，应当与本级人民代表大会有关专门委员会沟通协商，并配合开展调查研究等工作。各级人民代表大会常务委员会审议专项工作报告时，本级监察委员会应当根据要求派出领导成员列席相关会议，听取意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各级监察委员会应当认真研究办理本级人民代表大会常务委员会反馈的审议意见，并按照要求书面报告办理情况。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第二百五十三条</w:t>
      </w:r>
      <w:r w:rsidRPr="008E25F4">
        <w:rPr>
          <w:rFonts w:ascii="微软雅黑" w:eastAsia="微软雅黑" w:hAnsi="微软雅黑" w:cs="仿宋_GB2312"/>
          <w:sz w:val="24"/>
        </w:rPr>
        <w:t xml:space="preserve">　各级监察委员会应当积极接受、配合本级人民代表大会常务委员会组织的执法检查。对本级人民代表大会常务委员会的执法检查报告，应当认真研究处理，并向其报告处理情况。</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第二百五十四条</w:t>
      </w:r>
      <w:r w:rsidRPr="008E25F4">
        <w:rPr>
          <w:rFonts w:ascii="微软雅黑" w:eastAsia="微软雅黑" w:hAnsi="微软雅黑" w:cs="仿宋_GB2312"/>
          <w:sz w:val="24"/>
        </w:rPr>
        <w:t xml:space="preserve">　各级监察委员会在本级人民代表大会常务委员会会议审议与监察工作有关的议案和报告时，应当派相关负责人到会听取意见，回答询问。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监察机关对依法交由监察机关答复的质询案应当按照要求进行答复。口头答复的，由监察机关主要负责人或者委派相关负责人到会答复。书面答复的，由监察机关主要负责人签署。</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第二百五十五条</w:t>
      </w:r>
      <w:r w:rsidRPr="008E25F4">
        <w:rPr>
          <w:rFonts w:ascii="微软雅黑" w:eastAsia="微软雅黑" w:hAnsi="微软雅黑" w:cs="仿宋_GB2312"/>
          <w:sz w:val="24"/>
        </w:rPr>
        <w:t xml:space="preserve">　各级监察机关应当通过互联网政务媒体、报刊、广播、电视等途径，向社会及时准确公开下列监察工作信息：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（一）监察法规；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（二）依法应当向社会公开的案件调查信息；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（三）检举控告地址、电话、网站等信息；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（四）其他依法应当公开的信息。</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第二百五十六条</w:t>
      </w:r>
      <w:r w:rsidRPr="008E25F4">
        <w:rPr>
          <w:rFonts w:ascii="微软雅黑" w:eastAsia="微软雅黑" w:hAnsi="微软雅黑" w:cs="仿宋_GB2312"/>
          <w:sz w:val="24"/>
        </w:rPr>
        <w:t xml:space="preserve">　各级监察机关可以根据工作需要，按程序选聘特约监察员履行监督、咨询等职责。特约监察员名单应当向社会公布。</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监察机关应当为特约监察员依法开展工作提供必要条件和便利。</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第二百五十七条</w:t>
      </w:r>
      <w:r w:rsidRPr="008E25F4">
        <w:rPr>
          <w:rFonts w:ascii="微软雅黑" w:eastAsia="微软雅黑" w:hAnsi="微软雅黑" w:cs="仿宋_GB2312"/>
          <w:sz w:val="24"/>
        </w:rPr>
        <w:t xml:space="preserve">　监察机关实行严格的人员准入制度，严把政治关、品行关、能力关、作风关、廉洁关。监察人员必须忠诚坚定、担当尽责、遵纪守法、清正廉洁。</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第二百五十八条</w:t>
      </w:r>
      <w:r w:rsidRPr="008E25F4">
        <w:rPr>
          <w:rFonts w:ascii="微软雅黑" w:eastAsia="微软雅黑" w:hAnsi="微软雅黑" w:cs="仿宋_GB2312"/>
          <w:sz w:val="24"/>
        </w:rPr>
        <w:t xml:space="preserve">　监察机关应当建立监督检查、调查、案件监督管理、案件审理等部门相互协调制约的工作机制。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督检查和调查部门实行分工协作、相互制约。监督检查部门主要负责联系地区、部门、单位的日常监督检查和对涉嫌一般违法问题线索处置。调查部门主要负责对涉嫌严重职务违法和职务犯罪问题线索进行初步核实和立案调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监督管理部门负责对监督检查、调查工作全过程进行监督管理，做好线索管理、组织协调、监督检查、督促办理、统计分析等工作。案件监督管理部门发现监察人员在监督检查、调查中有违规办案行为的，及时督促整改；涉嫌违纪违法的，根据管理权限移交相关部门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第二百五十九条</w:t>
      </w:r>
      <w:r w:rsidRPr="008E25F4">
        <w:rPr>
          <w:rFonts w:ascii="微软雅黑" w:eastAsia="微软雅黑" w:hAnsi="微软雅黑" w:cs="仿宋_GB2312"/>
          <w:sz w:val="24"/>
        </w:rPr>
        <w:t xml:space="preserve">　监察机关应当对监察权运行关键环节进行经常性监督检查，适时开展专项督查。案件监督管理、案件审理等部门应当按照各自职责，对问题线索处置、调查措施使用、涉案财物管理等进行监督检查，建立常态化、全覆盖的案件质量评查机制。</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第二百六十条</w:t>
      </w:r>
      <w:r w:rsidRPr="008E25F4">
        <w:rPr>
          <w:rFonts w:ascii="微软雅黑" w:eastAsia="微软雅黑" w:hAnsi="微软雅黑" w:cs="仿宋_GB2312"/>
          <w:sz w:val="24"/>
        </w:rPr>
        <w:t xml:space="preserve">　监察机关应当加强对监察人员执行职务和遵纪守法情况的监督，按照管理权限依法对监察人员涉嫌违法犯罪问题进行调查处置。</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第二百六十一条</w:t>
      </w:r>
      <w:r w:rsidRPr="008E25F4">
        <w:rPr>
          <w:rFonts w:ascii="微软雅黑" w:eastAsia="微软雅黑" w:hAnsi="微软雅黑" w:cs="仿宋_GB2312"/>
          <w:sz w:val="24"/>
        </w:rPr>
        <w:t xml:space="preserve">　监察机关及其监督检查、调查部门负责人应当定期检查调查期间的录音录像、谈话笔录、涉案财物登记资料，加强对调查全过程的监督，发现问题及时纠正并报告。</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第二百六十二条</w:t>
      </w:r>
      <w:r w:rsidRPr="008E25F4">
        <w:rPr>
          <w:rFonts w:ascii="微软雅黑" w:eastAsia="微软雅黑" w:hAnsi="微软雅黑" w:cs="仿宋_GB2312"/>
          <w:sz w:val="24"/>
        </w:rPr>
        <w:t xml:space="preserve">　对监察人员打听案情、过问案件、说情干预的，办理监察事项的监察人员应当及时向上级负责人报告。有关情况应当登记备案。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发现办理监察事项的监察人员未经批准接触被调查人、涉案人员及其特定关系人，或者存在交往情形的，知情的监察人员应当及时向上级负责人报告。有关情况应当登记备案。</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第二百六十三条</w:t>
      </w:r>
      <w:r w:rsidRPr="008E25F4">
        <w:rPr>
          <w:rFonts w:ascii="微软雅黑" w:eastAsia="微软雅黑" w:hAnsi="微软雅黑" w:cs="仿宋_GB2312"/>
          <w:sz w:val="24"/>
        </w:rPr>
        <w:t xml:space="preserve">　办理监察事项的监察人员有监察法第五十八条所列情形之一的，应当自行提出回避；没有自行提出回避的，监察机关应当依法决定其回避，监察对象、检举人及其他有关人员也有权要求其回避。</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选用借调人员、看护人员、调查场所，应当严格执行回避制度。</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第二百六十四条</w:t>
      </w:r>
      <w:r w:rsidRPr="008E25F4">
        <w:rPr>
          <w:rFonts w:ascii="微软雅黑" w:eastAsia="微软雅黑" w:hAnsi="微软雅黑" w:cs="仿宋_GB2312"/>
          <w:sz w:val="24"/>
        </w:rPr>
        <w:t xml:space="preserve">　监察人员自行提出回避，或者监察对象、检举人及其他有关人员要求监察人员回避的，应当书面或者口头提出，并说明理由。口头提出的，应当形成记录。</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监察机关主要负责人的回避，由上级监察机关主要负责人决定；其他监察人员的回避，由本级监察机关主要负责人决定。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第二百六十五条</w:t>
      </w:r>
      <w:r w:rsidRPr="008E25F4">
        <w:rPr>
          <w:rFonts w:ascii="微软雅黑" w:eastAsia="微软雅黑" w:hAnsi="微软雅黑" w:cs="仿宋_GB2312"/>
          <w:sz w:val="24"/>
        </w:rPr>
        <w:t xml:space="preserve">　上级监察机关应当通过专项检查、业务考评、开展复查等方式，强化对下级监察机关及监察人员执行职务和遵纪守法情况的监督。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第二百六十六条</w:t>
      </w:r>
      <w:r w:rsidRPr="008E25F4">
        <w:rPr>
          <w:rFonts w:ascii="微软雅黑" w:eastAsia="微软雅黑" w:hAnsi="微软雅黑" w:cs="仿宋_GB2312"/>
          <w:sz w:val="24"/>
        </w:rPr>
        <w:t xml:space="preserve">　监察机关应当对监察人员有计划地进行政治、理论和业务培训。培训应当坚持理论联系实际、按需施教、讲求实效，突出政治机关特色，建设高素质专业化监察队伍。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第二百六十七条</w:t>
      </w:r>
      <w:r w:rsidRPr="008E25F4">
        <w:rPr>
          <w:rFonts w:ascii="微软雅黑" w:eastAsia="微软雅黑" w:hAnsi="微软雅黑" w:cs="仿宋_GB2312"/>
          <w:sz w:val="24"/>
        </w:rPr>
        <w:t xml:space="preserve">　监察机关应当严格执行保密制度，控制监察事项知悉范围和时间。监察人员不准私自留存、隐匿、查阅、摘抄、复制、携带问题线索和涉案资料，严禁泄露监察工作秘密。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监察机关应当建立健全检举控告保密制度，对检举控告人的姓名（单位名称）、工作单位、住址、电话和邮箱等有关情况以及检举控告内容必须严格保密。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第二百六十八条</w:t>
      </w:r>
      <w:r w:rsidRPr="008E25F4">
        <w:rPr>
          <w:rFonts w:ascii="微软雅黑" w:eastAsia="微软雅黑" w:hAnsi="微软雅黑" w:cs="仿宋_GB2312"/>
          <w:sz w:val="24"/>
        </w:rPr>
        <w:t xml:space="preserve">　监察机关涉密人员离岗离职后，应当遵守脱密期管理规定，严格履行保密义务，不得泄露相关秘密。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第二百六十九条</w:t>
      </w:r>
      <w:r w:rsidRPr="008E25F4">
        <w:rPr>
          <w:rFonts w:ascii="微软雅黑" w:eastAsia="微软雅黑" w:hAnsi="微软雅黑" w:cs="仿宋_GB2312"/>
          <w:sz w:val="24"/>
        </w:rPr>
        <w:t xml:space="preserve">　监察人员离任三年以内，不得从事与监察和司法工作相关联且可能发生利益冲突的职业。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监察人员离任后，不得担任原任职监察机关办理案件的诉讼代理人或者辩护人，但是作为当事人的监护人或者近亲属代理诉讼或者进行辩护的除外。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第二百七十条</w:t>
      </w:r>
      <w:r w:rsidRPr="008E25F4">
        <w:rPr>
          <w:rFonts w:ascii="微软雅黑" w:eastAsia="微软雅黑" w:hAnsi="微软雅黑" w:cs="仿宋_GB2312"/>
          <w:sz w:val="24"/>
        </w:rPr>
        <w:t xml:space="preserve">　监察人员应当严格遵守有关规范领导干部配偶、子女及其配偶经商办企业行为的规定。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第二百七十一条</w:t>
      </w:r>
      <w:r w:rsidRPr="008E25F4">
        <w:rPr>
          <w:rFonts w:ascii="微软雅黑" w:eastAsia="微软雅黑" w:hAnsi="微软雅黑" w:cs="仿宋_GB2312"/>
          <w:sz w:val="24"/>
        </w:rPr>
        <w:t xml:space="preserve">　监察机关在履行职责过程中应当依法保护企业产权和自主经营权，严禁利用职权非法干扰企业生产经营。需要企业经营者协助调查的，应当依法保障其合法的人身、财产等权益，避免或者减少对涉案企业正常生产、经营活动的影响。</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查封企业厂房、机器设备等生产资料，企业继续使用对该财产价值无重大影响的，可以允许其使用。对于正在运营或者正在用于科技创新、产品研发的设备和技术资料等，一般不予查封、扣押，确需调取违法犯罪证据的，可以采取拍照、复制等方式。</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lastRenderedPageBreak/>
        <w:t>第二百七十二条</w:t>
      </w:r>
      <w:r w:rsidRPr="008E25F4">
        <w:rPr>
          <w:rFonts w:ascii="微软雅黑" w:eastAsia="微软雅黑" w:hAnsi="微软雅黑" w:cs="仿宋_GB2312"/>
          <w:sz w:val="24"/>
        </w:rPr>
        <w:t xml:space="preserve">　被调查人及其近亲属认为监察机关及监察人员存在监察法第六十条第一款规定的有关情形，向监察机关提出申诉的，由监察机关案件监督管理部门依法受理，并按照法定的程序和时限办理。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第二百七十三条</w:t>
      </w:r>
      <w:r w:rsidRPr="008E25F4">
        <w:rPr>
          <w:rFonts w:ascii="微软雅黑" w:eastAsia="微软雅黑" w:hAnsi="微软雅黑" w:cs="仿宋_GB2312"/>
          <w:sz w:val="24"/>
        </w:rPr>
        <w:t xml:space="preserve">　监察机关在维护监督执法调查工作纪律方面失职失责的，依法追究责任。监察人员涉嫌严重职务违法、职务犯罪或者对案件处置出现重大失误的，既应当追究直接责任，还应当严肃追究负有责任的领导人员责任。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监察机关应当建立办案质量责任制，对滥用职权、失职失责造成严重后果的，实行终身责任追究。</w:t>
      </w:r>
    </w:p>
    <w:p w:rsidR="0099097E" w:rsidRPr="008E25F4" w:rsidRDefault="0099097E" w:rsidP="008E25F4">
      <w:pPr>
        <w:spacing w:line="300" w:lineRule="exact"/>
        <w:ind w:firstLineChars="200" w:firstLine="472"/>
        <w:jc w:val="center"/>
        <w:rPr>
          <w:rFonts w:ascii="微软雅黑" w:eastAsia="微软雅黑" w:hAnsi="微软雅黑" w:cs="黑体"/>
          <w:sz w:val="24"/>
        </w:rPr>
      </w:pPr>
    </w:p>
    <w:p w:rsidR="0099097E" w:rsidRPr="008E25F4" w:rsidRDefault="00F574BE" w:rsidP="008E25F4">
      <w:pPr>
        <w:spacing w:line="300" w:lineRule="exact"/>
        <w:jc w:val="center"/>
        <w:rPr>
          <w:rFonts w:ascii="微软雅黑" w:eastAsia="微软雅黑" w:hAnsi="微软雅黑" w:cs="黑体"/>
          <w:b/>
          <w:color w:val="C00000"/>
          <w:sz w:val="24"/>
        </w:rPr>
      </w:pPr>
      <w:r w:rsidRPr="008E25F4">
        <w:rPr>
          <w:rFonts w:ascii="微软雅黑" w:eastAsia="微软雅黑" w:hAnsi="微软雅黑" w:cs="黑体"/>
          <w:b/>
          <w:color w:val="C00000"/>
          <w:sz w:val="24"/>
        </w:rPr>
        <w:t>第八章　法律责任</w:t>
      </w:r>
    </w:p>
    <w:p w:rsidR="00B86DDA" w:rsidRPr="008E25F4" w:rsidRDefault="00B86DDA" w:rsidP="008E25F4">
      <w:pPr>
        <w:spacing w:line="300" w:lineRule="exact"/>
        <w:ind w:firstLineChars="200" w:firstLine="472"/>
        <w:jc w:val="center"/>
        <w:rPr>
          <w:rFonts w:ascii="微软雅黑" w:eastAsia="微软雅黑" w:hAnsi="微软雅黑"/>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第二百七十四条</w:t>
      </w:r>
      <w:r w:rsidRPr="008E25F4">
        <w:rPr>
          <w:rFonts w:ascii="微软雅黑" w:eastAsia="微软雅黑" w:hAnsi="微软雅黑" w:cs="仿宋_GB2312"/>
          <w:sz w:val="24"/>
        </w:rPr>
        <w:t xml:space="preserve">　有关单位拒不执行监察机关依法作出的下列处理决定的，应当由其主管部门、上级机关责令改正，对单位给予通报批评，对负有责任的领导人员和直接责任人员依法给予处理：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（一）政务处分决定；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（二）问责决定；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（三）谈话提醒、批评教育、责令检查，或者予以诫勉的决定；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（四）采取调查措施的决定；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（五）复审、复核决定；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（六）监察机关依法作出的其他处理决定。</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第二百七十五条</w:t>
      </w:r>
      <w:r w:rsidRPr="008E25F4">
        <w:rPr>
          <w:rFonts w:ascii="微软雅黑" w:eastAsia="微软雅黑" w:hAnsi="微软雅黑" w:cs="仿宋_GB2312"/>
          <w:sz w:val="24"/>
        </w:rPr>
        <w:t xml:space="preserve">　监察对象对控告人、申诉人、批评人、检举人、证人、监察人员进行打击、压制等报复陷害的，监察机关应当依法给予政务处分。构成犯罪的，依法追究刑事责任。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第二百七十六条</w:t>
      </w:r>
      <w:r w:rsidRPr="008E25F4">
        <w:rPr>
          <w:rFonts w:ascii="微软雅黑" w:eastAsia="微软雅黑" w:hAnsi="微软雅黑" w:cs="仿宋_GB2312"/>
          <w:sz w:val="24"/>
        </w:rPr>
        <w:t xml:space="preserve">　控告人、检举人、证人采取捏造事实、伪造材料等方式诬告陷害的，监察机关应当依法给予政务处分，或者移送有关机关处理。构成犯罪的，依法追究刑事责任。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监察人员因依法履行职责遭受不实举报、诬告陷害、侮辱诽谤，致使名誉受到损害的，监察机关应当会同有关部门及时澄清事实，消除不良影响，并依法追究相关单位或者个人的责任。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第二百七十七条</w:t>
      </w:r>
      <w:r w:rsidRPr="008E25F4">
        <w:rPr>
          <w:rFonts w:ascii="微软雅黑" w:eastAsia="微软雅黑" w:hAnsi="微软雅黑" w:cs="仿宋_GB2312"/>
          <w:sz w:val="24"/>
        </w:rPr>
        <w:t xml:space="preserve">　监察机关应当建立健全办案安全责任制。承办部门主要负责人和调查组组长是调查安全第一责任人。调查组应当指定专人担任安全员。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地方各级监察机关履行管理、监督职责不力发生严重办案安全事故的，或者办案中存在严重违规违纪违法行为的，省级监察机关主要负责人应当向国家监察委员会作出检讨，并予以通报、严肃追责问责。</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案件监督管理部门应当对办案安全责任制落实情况组织经常性检查和不定期抽查，发现问题及时报告并督促整改。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第二百七十八条</w:t>
      </w:r>
      <w:r w:rsidRPr="008E25F4">
        <w:rPr>
          <w:rFonts w:ascii="微软雅黑" w:eastAsia="微软雅黑" w:hAnsi="微软雅黑" w:cs="仿宋_GB2312"/>
          <w:sz w:val="24"/>
        </w:rPr>
        <w:t xml:space="preserve">　监察人员在履行职责中有下列行为之一的，依法严肃处理；构成犯罪的，依法追究刑事责任：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（一）贪污贿赂、徇私舞弊的；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（二）不履行或者不正确履行监督职责，应当发现的问题没有发现，或者发现问题不报告、不处置，造成严重影响的；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（三）未经批准、授权处置问题线索，发现重大案情隐瞒不报，或者私自留存、处理涉案材料的；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（四）利用职权或者职务上的影响干预调查工作的；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（五）违法窃取、泄露调查工作信息，或者泄露举报事项、举报受理情况以及举报人信息的；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（六）对被调查人或者涉案人员逼供、诱供，或者侮辱、打骂、虐待、体罚或者变相体罚的；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（七）违反规定处置查封、扣押、冻结的财物的；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（八）违反规定导致发生办案安全事故，或者发生安全事故后隐瞒不报、报告失实、处置不当的；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（九）违反规定采取留置措施的；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（十）违反规定限制他人出境，或者不按规定解除出境限制的；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（十一）其他职务违法和职务犯罪行为。</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第二百七十九条</w:t>
      </w:r>
      <w:r w:rsidRPr="008E25F4">
        <w:rPr>
          <w:rFonts w:ascii="微软雅黑" w:eastAsia="微软雅黑" w:hAnsi="微软雅黑" w:cs="仿宋_GB2312"/>
          <w:sz w:val="24"/>
        </w:rPr>
        <w:t xml:space="preserve">　对监察人员在履行职责中存在违法行为的，可以根据情节轻重，依法进行谈话提醒、批评教育、责令检查、诫勉，或者给予政务处分。构成犯罪的，依法追究刑事责任。</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第二百八十条</w:t>
      </w:r>
      <w:r w:rsidRPr="008E25F4">
        <w:rPr>
          <w:rFonts w:ascii="微软雅黑" w:eastAsia="微软雅黑" w:hAnsi="微软雅黑" w:cs="仿宋_GB2312"/>
          <w:sz w:val="24"/>
        </w:rPr>
        <w:t xml:space="preserve">　监察机关及其工作人员在行使职权时，有下列情形之一的，受害人可以申请国家赔偿：</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（一）采取留置措施后，决定撤销案件的；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（二）违法没收、追缴或者违法查封、扣押、冻结财物造成损害的；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lastRenderedPageBreak/>
        <w:t>（三）违法行使职权，造成被调查人、涉案人员或者证人身体伤害或者死亡的；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（四）非法剥夺他人人身自由的；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（五）其他侵犯公民、法人和其他组织合法权益造成损害的。</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受害人死亡的，其继承人和其他有扶养关系的亲属有权要求赔偿；受害的法人或者其他组织终止的，其权利承受人有权要求赔偿。</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sz w:val="24"/>
        </w:rPr>
        <w:t>第二百八十一条</w:t>
      </w:r>
      <w:r w:rsidRPr="008E25F4">
        <w:rPr>
          <w:rFonts w:ascii="微软雅黑" w:eastAsia="微软雅黑" w:hAnsi="微软雅黑" w:cs="仿宋_GB2312"/>
          <w:sz w:val="24"/>
        </w:rPr>
        <w:t xml:space="preserve">　监察机关及其工作人员违法行使职权侵犯公民、法人和其他组织的合法权益造成损害的，该机关为赔偿义务机关。申请赔偿应当向赔偿义务机关提出，由该机关负责复审复核工作的部门受理。</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赔偿以支付赔偿金为主要方式。能够返还财产或者恢复原状的，予以返还财产或者恢复原状。</w:t>
      </w:r>
    </w:p>
    <w:p w:rsidR="0099097E" w:rsidRPr="008E25F4" w:rsidRDefault="0099097E" w:rsidP="008E25F4">
      <w:pPr>
        <w:spacing w:line="300" w:lineRule="exact"/>
        <w:ind w:firstLineChars="200" w:firstLine="472"/>
        <w:jc w:val="center"/>
        <w:rPr>
          <w:rFonts w:ascii="微软雅黑" w:eastAsia="微软雅黑" w:hAnsi="微软雅黑" w:cs="黑体"/>
          <w:sz w:val="24"/>
        </w:rPr>
      </w:pPr>
    </w:p>
    <w:p w:rsidR="0099097E" w:rsidRPr="008E25F4" w:rsidRDefault="00F574BE" w:rsidP="008E25F4">
      <w:pPr>
        <w:spacing w:line="300" w:lineRule="exact"/>
        <w:jc w:val="center"/>
        <w:rPr>
          <w:rFonts w:ascii="微软雅黑" w:eastAsia="微软雅黑" w:hAnsi="微软雅黑"/>
          <w:b/>
          <w:color w:val="C00000"/>
          <w:sz w:val="24"/>
        </w:rPr>
      </w:pPr>
      <w:r w:rsidRPr="008E25F4">
        <w:rPr>
          <w:rFonts w:ascii="微软雅黑" w:eastAsia="微软雅黑" w:hAnsi="微软雅黑" w:cs="黑体"/>
          <w:b/>
          <w:color w:val="C00000"/>
          <w:sz w:val="24"/>
        </w:rPr>
        <w:t>第九章　附</w:t>
      </w:r>
      <w:r w:rsidRPr="008E25F4">
        <w:rPr>
          <w:rFonts w:ascii="微软雅黑" w:eastAsia="微软雅黑" w:hAnsi="微软雅黑" w:cs="黑体" w:hint="eastAsia"/>
          <w:b/>
          <w:color w:val="C00000"/>
          <w:sz w:val="24"/>
        </w:rPr>
        <w:t xml:space="preserve">　　</w:t>
      </w:r>
      <w:r w:rsidRPr="008E25F4">
        <w:rPr>
          <w:rFonts w:ascii="微软雅黑" w:eastAsia="微软雅黑" w:hAnsi="微软雅黑" w:cs="黑体"/>
          <w:b/>
          <w:color w:val="C00000"/>
          <w:sz w:val="24"/>
        </w:rPr>
        <w:t>则</w:t>
      </w:r>
    </w:p>
    <w:p w:rsidR="0099097E" w:rsidRPr="008E25F4" w:rsidRDefault="0099097E" w:rsidP="008E25F4">
      <w:pPr>
        <w:spacing w:line="300" w:lineRule="exact"/>
        <w:ind w:firstLineChars="200" w:firstLine="472"/>
        <w:rPr>
          <w:rFonts w:ascii="微软雅黑" w:eastAsia="微软雅黑" w:hAnsi="微软雅黑" w:cs="黑体"/>
          <w:sz w:val="24"/>
        </w:rPr>
      </w:pP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第二百八十二条</w:t>
      </w:r>
      <w:r w:rsidRPr="008E25F4">
        <w:rPr>
          <w:rFonts w:ascii="微软雅黑" w:eastAsia="微软雅黑" w:hAnsi="微软雅黑" w:cs="仿宋_GB2312"/>
          <w:sz w:val="24"/>
        </w:rPr>
        <w:t xml:space="preserve">　本条例所称监察机关，包括各级监察委员会及其派驻或者派出监察机构、监察专员。</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第二百八十三条</w:t>
      </w:r>
      <w:r w:rsidRPr="008E25F4">
        <w:rPr>
          <w:rFonts w:ascii="微软雅黑" w:eastAsia="微软雅黑" w:hAnsi="微软雅黑" w:cs="仿宋_GB2312"/>
          <w:sz w:val="24"/>
        </w:rPr>
        <w:t xml:space="preserve">　本条例所称“近亲属”，是指夫、妻、父、母、子、女、同胞兄弟姊妹。</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第二百八十四条</w:t>
      </w:r>
      <w:r w:rsidRPr="008E25F4">
        <w:rPr>
          <w:rFonts w:ascii="微软雅黑" w:eastAsia="微软雅黑" w:hAnsi="微软雅黑" w:cs="仿宋_GB2312"/>
          <w:sz w:val="24"/>
        </w:rPr>
        <w:t xml:space="preserve">　本条例所称以上、以下、以内，包括本级、本数。</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第二百八十五条</w:t>
      </w:r>
      <w:r w:rsidRPr="008E25F4">
        <w:rPr>
          <w:rFonts w:ascii="微软雅黑" w:eastAsia="微软雅黑" w:hAnsi="微软雅黑" w:cs="仿宋_GB2312"/>
          <w:sz w:val="24"/>
        </w:rPr>
        <w:t xml:space="preserve">　期间以时、日、月、年计算，期间开始的时和日不算在期间以内。本条例另有规定的除外。</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按照年、月计算期间的，到期月的对应日为期间的最后一日；没有对应日的，月末日为期间的最后一日。</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仿宋_GB2312"/>
          <w:sz w:val="24"/>
        </w:rPr>
        <w:t>期间的最后一日是法定休假日的，以法定休假日结束的次日为期间的最后一日。但被调查人留置期间应当至到期之日为止，不得因法定休假日而延长。</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第二百八十六条</w:t>
      </w:r>
      <w:r w:rsidRPr="008E25F4">
        <w:rPr>
          <w:rFonts w:ascii="微软雅黑" w:eastAsia="微软雅黑" w:hAnsi="微软雅黑" w:cs="仿宋_GB2312"/>
          <w:sz w:val="24"/>
        </w:rPr>
        <w:t xml:space="preserve">　本条例由国家监察委员会负责解释。</w:t>
      </w:r>
    </w:p>
    <w:p w:rsidR="0099097E" w:rsidRPr="008E25F4" w:rsidRDefault="00F574BE" w:rsidP="008E25F4">
      <w:pPr>
        <w:spacing w:line="300" w:lineRule="exact"/>
        <w:ind w:firstLineChars="200" w:firstLine="472"/>
        <w:rPr>
          <w:rFonts w:ascii="微软雅黑" w:eastAsia="微软雅黑" w:hAnsi="微软雅黑"/>
          <w:sz w:val="24"/>
        </w:rPr>
      </w:pPr>
      <w:r w:rsidRPr="008E25F4">
        <w:rPr>
          <w:rFonts w:ascii="微软雅黑" w:eastAsia="微软雅黑" w:hAnsi="微软雅黑" w:cs="黑体"/>
          <w:b/>
          <w:sz w:val="24"/>
        </w:rPr>
        <w:t>第二百八十七</w:t>
      </w:r>
      <w:bookmarkStart w:id="3" w:name="_GoBack"/>
      <w:bookmarkEnd w:id="3"/>
      <w:r w:rsidRPr="008E25F4">
        <w:rPr>
          <w:rFonts w:ascii="微软雅黑" w:eastAsia="微软雅黑" w:hAnsi="微软雅黑" w:cs="黑体"/>
          <w:b/>
          <w:sz w:val="24"/>
        </w:rPr>
        <w:t>条</w:t>
      </w:r>
      <w:r w:rsidRPr="008E25F4">
        <w:rPr>
          <w:rFonts w:ascii="微软雅黑" w:eastAsia="微软雅黑" w:hAnsi="微软雅黑" w:cs="仿宋_GB2312"/>
          <w:sz w:val="24"/>
        </w:rPr>
        <w:t xml:space="preserve">　本条例自发布之日起施行。</w:t>
      </w:r>
    </w:p>
    <w:sectPr w:rsidR="0099097E" w:rsidRPr="008E25F4" w:rsidSect="00A72738">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779" w:rsidRDefault="009F7779" w:rsidP="0099097E">
      <w:r>
        <w:separator/>
      </w:r>
    </w:p>
  </w:endnote>
  <w:endnote w:type="continuationSeparator" w:id="0">
    <w:p w:rsidR="009F7779" w:rsidRDefault="009F7779" w:rsidP="009909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FD" w:rsidRDefault="00BE33FD">
    <w:pPr>
      <w:pStyle w:val="a3"/>
      <w:rPr>
        <w:rFonts w:ascii="宋体" w:hAnsi="宋体"/>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A72738">
      <w:rPr>
        <w:rFonts w:ascii="宋体" w:hAnsi="宋体"/>
        <w:noProof/>
        <w:sz w:val="28"/>
        <w:szCs w:val="28"/>
        <w:lang w:val="zh-CN"/>
      </w:rPr>
      <w:t>20</w:t>
    </w:r>
    <w:r>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3FD" w:rsidRDefault="00BE33FD">
    <w:pPr>
      <w:pStyle w:val="a3"/>
      <w:wordWrap w:val="0"/>
      <w:jc w:val="right"/>
      <w:rPr>
        <w:rFonts w:ascii="宋体" w:hAnsi="宋体"/>
        <w:sz w:val="28"/>
        <w:szCs w:val="28"/>
      </w:rP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FE61C3" w:rsidRPr="00FE61C3">
      <w:rPr>
        <w:rFonts w:ascii="宋体" w:hAnsi="宋体"/>
        <w:noProof/>
        <w:sz w:val="28"/>
        <w:szCs w:val="28"/>
        <w:lang w:val="zh-CN"/>
      </w:rPr>
      <w:t>30</w:t>
    </w:r>
    <w:r>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779" w:rsidRDefault="009F7779" w:rsidP="0099097E">
      <w:r>
        <w:separator/>
      </w:r>
    </w:p>
  </w:footnote>
  <w:footnote w:type="continuationSeparator" w:id="0">
    <w:p w:rsidR="009F7779" w:rsidRDefault="009F7779" w:rsidP="009909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C1888"/>
    <w:rsid w:val="000D062B"/>
    <w:rsid w:val="000E703F"/>
    <w:rsid w:val="000F0A3D"/>
    <w:rsid w:val="000F7DA8"/>
    <w:rsid w:val="00131BA9"/>
    <w:rsid w:val="0013352A"/>
    <w:rsid w:val="00140A15"/>
    <w:rsid w:val="0016100C"/>
    <w:rsid w:val="00166DBD"/>
    <w:rsid w:val="001932E8"/>
    <w:rsid w:val="00194C5F"/>
    <w:rsid w:val="001D56C5"/>
    <w:rsid w:val="001E2980"/>
    <w:rsid w:val="00226845"/>
    <w:rsid w:val="002434D9"/>
    <w:rsid w:val="002447F6"/>
    <w:rsid w:val="00247B39"/>
    <w:rsid w:val="00265F71"/>
    <w:rsid w:val="002D2382"/>
    <w:rsid w:val="002E3D11"/>
    <w:rsid w:val="002F77E5"/>
    <w:rsid w:val="00307CD3"/>
    <w:rsid w:val="00315BE5"/>
    <w:rsid w:val="00353AD7"/>
    <w:rsid w:val="003A0332"/>
    <w:rsid w:val="003B5C36"/>
    <w:rsid w:val="003F636B"/>
    <w:rsid w:val="0044207F"/>
    <w:rsid w:val="0048283C"/>
    <w:rsid w:val="00493A38"/>
    <w:rsid w:val="004D5710"/>
    <w:rsid w:val="004F542C"/>
    <w:rsid w:val="00550A4A"/>
    <w:rsid w:val="005667BC"/>
    <w:rsid w:val="005A07A8"/>
    <w:rsid w:val="005A4A7E"/>
    <w:rsid w:val="005C49EF"/>
    <w:rsid w:val="005F0A94"/>
    <w:rsid w:val="00610663"/>
    <w:rsid w:val="006152DE"/>
    <w:rsid w:val="00616EB4"/>
    <w:rsid w:val="006A6786"/>
    <w:rsid w:val="006B2EDC"/>
    <w:rsid w:val="006C7885"/>
    <w:rsid w:val="006D18F0"/>
    <w:rsid w:val="006D3381"/>
    <w:rsid w:val="006E600C"/>
    <w:rsid w:val="00785C4E"/>
    <w:rsid w:val="007A6644"/>
    <w:rsid w:val="0082159D"/>
    <w:rsid w:val="00834B22"/>
    <w:rsid w:val="008351B6"/>
    <w:rsid w:val="008503CF"/>
    <w:rsid w:val="00867A37"/>
    <w:rsid w:val="00882F48"/>
    <w:rsid w:val="008A10A6"/>
    <w:rsid w:val="008D32FC"/>
    <w:rsid w:val="008E25F4"/>
    <w:rsid w:val="00937399"/>
    <w:rsid w:val="009411C8"/>
    <w:rsid w:val="0099097E"/>
    <w:rsid w:val="009D4E62"/>
    <w:rsid w:val="009F7779"/>
    <w:rsid w:val="00A07177"/>
    <w:rsid w:val="00A72738"/>
    <w:rsid w:val="00A87604"/>
    <w:rsid w:val="00B101D7"/>
    <w:rsid w:val="00B12059"/>
    <w:rsid w:val="00B13056"/>
    <w:rsid w:val="00B32293"/>
    <w:rsid w:val="00B718F5"/>
    <w:rsid w:val="00B86DDA"/>
    <w:rsid w:val="00B90B92"/>
    <w:rsid w:val="00BB0938"/>
    <w:rsid w:val="00BB259A"/>
    <w:rsid w:val="00BC1DEF"/>
    <w:rsid w:val="00BC4088"/>
    <w:rsid w:val="00BE33FD"/>
    <w:rsid w:val="00BF378A"/>
    <w:rsid w:val="00BF513D"/>
    <w:rsid w:val="00C16EFC"/>
    <w:rsid w:val="00C97FAE"/>
    <w:rsid w:val="00CC1CE5"/>
    <w:rsid w:val="00CC393A"/>
    <w:rsid w:val="00D0095F"/>
    <w:rsid w:val="00D50578"/>
    <w:rsid w:val="00D625F1"/>
    <w:rsid w:val="00D64B65"/>
    <w:rsid w:val="00D677FE"/>
    <w:rsid w:val="00D97DC2"/>
    <w:rsid w:val="00DB69C0"/>
    <w:rsid w:val="00DB7DE9"/>
    <w:rsid w:val="00DC4D4C"/>
    <w:rsid w:val="00DD7D16"/>
    <w:rsid w:val="00EA2922"/>
    <w:rsid w:val="00ED7C16"/>
    <w:rsid w:val="00EE2B0F"/>
    <w:rsid w:val="00EE52D1"/>
    <w:rsid w:val="00F352BC"/>
    <w:rsid w:val="00F4604E"/>
    <w:rsid w:val="00F53731"/>
    <w:rsid w:val="00F574BE"/>
    <w:rsid w:val="00F72984"/>
    <w:rsid w:val="00F7674E"/>
    <w:rsid w:val="00F97604"/>
    <w:rsid w:val="00FA7EE2"/>
    <w:rsid w:val="00FD0030"/>
    <w:rsid w:val="00FE61C3"/>
    <w:rsid w:val="35C20DC5"/>
  </w:rsids>
  <m:mathPr>
    <m:mathFont m:val="Cambria Math"/>
    <m:brkBin m:val="before"/>
    <m:brkBinSub m:val="--"/>
    <m:smallFrac/>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7E"/>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9097E"/>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99097E"/>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rsid w:val="0099097E"/>
    <w:rPr>
      <w:color w:val="954F72"/>
      <w:u w:val="single"/>
    </w:rPr>
  </w:style>
  <w:style w:type="character" w:styleId="a6">
    <w:name w:val="Hyperlink"/>
    <w:uiPriority w:val="99"/>
    <w:qFormat/>
    <w:rsid w:val="0099097E"/>
    <w:rPr>
      <w:rFonts w:ascii="ˎ̥" w:hAnsi="ˎ̥" w:hint="default"/>
      <w:color w:val="0404B3"/>
      <w:sz w:val="18"/>
      <w:szCs w:val="18"/>
      <w:u w:val="none"/>
    </w:rPr>
  </w:style>
  <w:style w:type="character" w:customStyle="1" w:styleId="Char0">
    <w:name w:val="页眉 Char"/>
    <w:link w:val="a4"/>
    <w:uiPriority w:val="99"/>
    <w:rsid w:val="0099097E"/>
    <w:rPr>
      <w:sz w:val="18"/>
      <w:szCs w:val="18"/>
    </w:rPr>
  </w:style>
  <w:style w:type="character" w:customStyle="1" w:styleId="Char">
    <w:name w:val="页脚 Char"/>
    <w:link w:val="a3"/>
    <w:uiPriority w:val="99"/>
    <w:rsid w:val="0099097E"/>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153C82-D08F-43E9-8FE7-86E7BC31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30</Pages>
  <Words>7018</Words>
  <Characters>40008</Characters>
  <Application>Microsoft Office Word</Application>
  <DocSecurity>0</DocSecurity>
  <Lines>333</Lines>
  <Paragraphs>93</Paragraphs>
  <ScaleCrop>false</ScaleCrop>
  <Company>newdaxie</Company>
  <LinksUpToDate>false</LinksUpToDate>
  <CharactersWithSpaces>46933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24</cp:revision>
  <dcterms:created xsi:type="dcterms:W3CDTF">2017-11-15T02:33:00Z</dcterms:created>
  <dcterms:modified xsi:type="dcterms:W3CDTF">2025-07-28T06:15:00Z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